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8940" w:type="dxa"/>
        <w:tblInd w:w="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
        <w:gridCol w:w="514"/>
        <w:gridCol w:w="13"/>
        <w:gridCol w:w="526"/>
        <w:gridCol w:w="392"/>
        <w:gridCol w:w="789"/>
        <w:gridCol w:w="2235"/>
        <w:gridCol w:w="821"/>
        <w:gridCol w:w="880"/>
        <w:gridCol w:w="860"/>
        <w:gridCol w:w="260"/>
        <w:gridCol w:w="680"/>
        <w:gridCol w:w="969"/>
      </w:tblGrid>
      <w:tr w14:paraId="2A9EB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4" w:hRule="atLeast"/>
        </w:trPr>
        <w:tc>
          <w:tcPr>
            <w:tcW w:w="8940" w:type="dxa"/>
            <w:gridSpan w:val="13"/>
            <w:tcBorders>
              <w:tl2br w:val="nil"/>
              <w:tr2bl w:val="nil"/>
            </w:tcBorders>
            <w:shd w:val="clear" w:color="auto" w:fill="auto"/>
            <w:noWrap/>
            <w:vAlign w:val="center"/>
          </w:tcPr>
          <w:p w14:paraId="05F5D107">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项目名称：横峰县义教优质均衡音乐、美术教室设施设备采购项目</w:t>
            </w:r>
          </w:p>
        </w:tc>
      </w:tr>
      <w:tr w14:paraId="2AEE7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4" w:hRule="atLeast"/>
        </w:trPr>
        <w:tc>
          <w:tcPr>
            <w:tcW w:w="2235" w:type="dxa"/>
            <w:gridSpan w:val="6"/>
            <w:tcBorders>
              <w:tl2br w:val="nil"/>
              <w:tr2bl w:val="nil"/>
            </w:tcBorders>
            <w:shd w:val="clear" w:color="auto" w:fill="auto"/>
            <w:noWrap/>
            <w:vAlign w:val="center"/>
          </w:tcPr>
          <w:p w14:paraId="498EDCA9">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aps w:val="0"/>
                <w:color w:val="333333"/>
                <w:spacing w:val="0"/>
                <w:kern w:val="0"/>
                <w:sz w:val="28"/>
                <w:szCs w:val="28"/>
                <w:lang w:val="en-US" w:eastAsia="zh-CN" w:bidi="ar"/>
              </w:rPr>
              <w:t>征集供应商</w:t>
            </w:r>
          </w:p>
        </w:tc>
        <w:tc>
          <w:tcPr>
            <w:tcW w:w="2235" w:type="dxa"/>
            <w:tcBorders>
              <w:tl2br w:val="nil"/>
              <w:tr2bl w:val="nil"/>
            </w:tcBorders>
            <w:shd w:val="clear" w:color="auto" w:fill="auto"/>
            <w:noWrap/>
            <w:vAlign w:val="center"/>
          </w:tcPr>
          <w:p w14:paraId="039CCDAF">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p>
        </w:tc>
        <w:tc>
          <w:tcPr>
            <w:tcW w:w="2821" w:type="dxa"/>
            <w:gridSpan w:val="4"/>
            <w:tcBorders>
              <w:tl2br w:val="nil"/>
              <w:tr2bl w:val="nil"/>
            </w:tcBorders>
            <w:shd w:val="clear" w:color="auto" w:fill="auto"/>
            <w:noWrap/>
            <w:vAlign w:val="center"/>
          </w:tcPr>
          <w:p w14:paraId="1171B9C8">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aps w:val="0"/>
                <w:color w:val="333333"/>
                <w:spacing w:val="0"/>
                <w:kern w:val="0"/>
                <w:sz w:val="28"/>
                <w:szCs w:val="28"/>
                <w:lang w:val="en-US" w:eastAsia="zh-CN" w:bidi="ar"/>
              </w:rPr>
              <w:t>联系人及联系方式：</w:t>
            </w:r>
          </w:p>
        </w:tc>
        <w:tc>
          <w:tcPr>
            <w:tcW w:w="1649" w:type="dxa"/>
            <w:gridSpan w:val="2"/>
            <w:tcBorders>
              <w:tl2br w:val="nil"/>
              <w:tr2bl w:val="nil"/>
            </w:tcBorders>
            <w:shd w:val="clear" w:color="auto" w:fill="auto"/>
            <w:noWrap/>
            <w:vAlign w:val="center"/>
          </w:tcPr>
          <w:p w14:paraId="37E84CD3">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p>
        </w:tc>
      </w:tr>
      <w:tr w14:paraId="023A6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8940" w:type="dxa"/>
            <w:gridSpan w:val="13"/>
            <w:tcBorders>
              <w:tl2br w:val="nil"/>
              <w:tr2bl w:val="nil"/>
            </w:tcBorders>
            <w:shd w:val="clear" w:color="auto" w:fill="auto"/>
            <w:noWrap/>
            <w:vAlign w:val="center"/>
          </w:tcPr>
          <w:p w14:paraId="2CFC885B">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初中美术教室（4间）</w:t>
            </w:r>
          </w:p>
        </w:tc>
      </w:tr>
      <w:tr w14:paraId="6120C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528" w:type="dxa"/>
            <w:gridSpan w:val="3"/>
            <w:tcBorders>
              <w:tl2br w:val="nil"/>
              <w:tr2bl w:val="nil"/>
            </w:tcBorders>
            <w:shd w:val="clear" w:color="auto" w:fill="auto"/>
            <w:vAlign w:val="center"/>
          </w:tcPr>
          <w:p w14:paraId="33D3AC5B">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26" w:type="dxa"/>
            <w:tcBorders>
              <w:tl2br w:val="nil"/>
              <w:tr2bl w:val="nil"/>
            </w:tcBorders>
            <w:shd w:val="clear" w:color="auto" w:fill="auto"/>
            <w:vAlign w:val="center"/>
          </w:tcPr>
          <w:p w14:paraId="1277E0D3">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名称</w:t>
            </w:r>
          </w:p>
        </w:tc>
        <w:tc>
          <w:tcPr>
            <w:tcW w:w="4237" w:type="dxa"/>
            <w:gridSpan w:val="4"/>
            <w:tcBorders>
              <w:tl2br w:val="nil"/>
              <w:tr2bl w:val="nil"/>
            </w:tcBorders>
            <w:shd w:val="clear" w:color="auto" w:fill="auto"/>
            <w:vAlign w:val="center"/>
          </w:tcPr>
          <w:p w14:paraId="18607620">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规格/技术参数</w:t>
            </w:r>
          </w:p>
        </w:tc>
        <w:tc>
          <w:tcPr>
            <w:tcW w:w="880" w:type="dxa"/>
            <w:tcBorders>
              <w:tl2br w:val="nil"/>
              <w:tr2bl w:val="nil"/>
            </w:tcBorders>
            <w:shd w:val="clear" w:color="auto" w:fill="auto"/>
            <w:vAlign w:val="center"/>
          </w:tcPr>
          <w:p w14:paraId="703B959F">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860" w:type="dxa"/>
            <w:tcBorders>
              <w:tl2br w:val="nil"/>
              <w:tr2bl w:val="nil"/>
            </w:tcBorders>
            <w:shd w:val="clear" w:color="auto" w:fill="auto"/>
            <w:vAlign w:val="center"/>
          </w:tcPr>
          <w:p w14:paraId="100ED3EC">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940" w:type="dxa"/>
            <w:gridSpan w:val="2"/>
            <w:tcBorders>
              <w:tl2br w:val="nil"/>
              <w:tr2bl w:val="nil"/>
            </w:tcBorders>
            <w:shd w:val="clear" w:color="auto" w:fill="auto"/>
            <w:vAlign w:val="center"/>
          </w:tcPr>
          <w:p w14:paraId="04A77FC6">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aps w:val="0"/>
                <w:color w:val="333333"/>
                <w:spacing w:val="0"/>
                <w:kern w:val="0"/>
                <w:sz w:val="28"/>
                <w:szCs w:val="28"/>
                <w:lang w:val="en-US" w:eastAsia="zh-CN" w:bidi="ar"/>
              </w:rPr>
              <w:t>单价（元）</w:t>
            </w:r>
          </w:p>
        </w:tc>
        <w:tc>
          <w:tcPr>
            <w:tcW w:w="969" w:type="dxa"/>
            <w:tcBorders>
              <w:tl2br w:val="nil"/>
              <w:tr2bl w:val="nil"/>
            </w:tcBorders>
            <w:shd w:val="clear" w:color="auto" w:fill="auto"/>
            <w:vAlign w:val="center"/>
          </w:tcPr>
          <w:p w14:paraId="4C51FF2E">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aps w:val="0"/>
                <w:color w:val="333333"/>
                <w:spacing w:val="0"/>
                <w:kern w:val="0"/>
                <w:sz w:val="28"/>
                <w:szCs w:val="28"/>
                <w:lang w:val="en-US" w:eastAsia="zh-CN" w:bidi="ar"/>
              </w:rPr>
              <w:t>总价（元）</w:t>
            </w:r>
          </w:p>
        </w:tc>
      </w:tr>
      <w:tr w14:paraId="6F790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0" w:hRule="atLeast"/>
        </w:trPr>
        <w:tc>
          <w:tcPr>
            <w:tcW w:w="528" w:type="dxa"/>
            <w:gridSpan w:val="3"/>
            <w:tcBorders>
              <w:tl2br w:val="nil"/>
              <w:tr2bl w:val="nil"/>
            </w:tcBorders>
            <w:shd w:val="clear" w:color="auto" w:fill="auto"/>
            <w:vAlign w:val="center"/>
          </w:tcPr>
          <w:p w14:paraId="31912A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26" w:type="dxa"/>
            <w:tcBorders>
              <w:tl2br w:val="nil"/>
              <w:tr2bl w:val="nil"/>
            </w:tcBorders>
            <w:shd w:val="clear" w:color="auto" w:fill="auto"/>
            <w:vAlign w:val="center"/>
          </w:tcPr>
          <w:p w14:paraId="4B0C12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衬布</w:t>
            </w:r>
          </w:p>
        </w:tc>
        <w:tc>
          <w:tcPr>
            <w:tcW w:w="4237" w:type="dxa"/>
            <w:gridSpan w:val="4"/>
            <w:tcBorders>
              <w:tl2br w:val="nil"/>
              <w:tr2bl w:val="nil"/>
            </w:tcBorders>
            <w:shd w:val="clear" w:color="auto" w:fill="FFFFFF"/>
            <w:vAlign w:val="center"/>
          </w:tcPr>
          <w:p w14:paraId="64DF12CC">
            <w:pPr>
              <w:keepNext w:val="0"/>
              <w:keepLines w:val="0"/>
              <w:widowControl/>
              <w:numPr>
                <w:ilvl w:val="0"/>
                <w:numId w:val="2"/>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尺寸：≥100cm×200cm；</w:t>
            </w:r>
          </w:p>
          <w:p w14:paraId="2020DCC5">
            <w:pPr>
              <w:keepNext w:val="0"/>
              <w:keepLines w:val="0"/>
              <w:widowControl/>
              <w:numPr>
                <w:ilvl w:val="0"/>
                <w:numId w:val="0"/>
              </w:numPr>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2.材质：涤棉材质，各种花色，要求染色均匀，经水洗不脱色、缩水、变形。</w:t>
            </w:r>
          </w:p>
        </w:tc>
        <w:tc>
          <w:tcPr>
            <w:tcW w:w="880" w:type="dxa"/>
            <w:tcBorders>
              <w:tl2br w:val="nil"/>
              <w:tr2bl w:val="nil"/>
            </w:tcBorders>
            <w:shd w:val="clear" w:color="auto" w:fill="auto"/>
            <w:noWrap/>
            <w:vAlign w:val="center"/>
          </w:tcPr>
          <w:p w14:paraId="452B827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860" w:type="dxa"/>
            <w:tcBorders>
              <w:tl2br w:val="nil"/>
              <w:tr2bl w:val="nil"/>
            </w:tcBorders>
            <w:shd w:val="clear" w:color="auto" w:fill="auto"/>
            <w:noWrap/>
            <w:vAlign w:val="center"/>
          </w:tcPr>
          <w:p w14:paraId="2B7B56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块</w:t>
            </w:r>
          </w:p>
        </w:tc>
        <w:tc>
          <w:tcPr>
            <w:tcW w:w="940" w:type="dxa"/>
            <w:gridSpan w:val="2"/>
            <w:tcBorders>
              <w:tl2br w:val="nil"/>
              <w:tr2bl w:val="nil"/>
            </w:tcBorders>
            <w:shd w:val="clear" w:color="auto" w:fill="auto"/>
            <w:noWrap/>
            <w:vAlign w:val="center"/>
          </w:tcPr>
          <w:p w14:paraId="65217EE2">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AC84492">
            <w:pPr>
              <w:jc w:val="center"/>
              <w:rPr>
                <w:rFonts w:hint="eastAsia" w:ascii="宋体" w:hAnsi="宋体" w:eastAsia="宋体" w:cs="宋体"/>
                <w:i w:val="0"/>
                <w:iCs w:val="0"/>
                <w:color w:val="auto"/>
                <w:sz w:val="24"/>
                <w:szCs w:val="24"/>
                <w:u w:val="none"/>
              </w:rPr>
            </w:pPr>
          </w:p>
        </w:tc>
      </w:tr>
      <w:tr w14:paraId="6D2D7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10" w:hRule="atLeast"/>
        </w:trPr>
        <w:tc>
          <w:tcPr>
            <w:tcW w:w="528" w:type="dxa"/>
            <w:gridSpan w:val="3"/>
            <w:tcBorders>
              <w:tl2br w:val="nil"/>
              <w:tr2bl w:val="nil"/>
            </w:tcBorders>
            <w:shd w:val="clear" w:color="auto" w:fill="auto"/>
            <w:vAlign w:val="center"/>
          </w:tcPr>
          <w:p w14:paraId="041041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26" w:type="dxa"/>
            <w:tcBorders>
              <w:tl2br w:val="nil"/>
              <w:tr2bl w:val="nil"/>
            </w:tcBorders>
            <w:shd w:val="clear" w:color="auto" w:fill="auto"/>
            <w:vAlign w:val="center"/>
          </w:tcPr>
          <w:p w14:paraId="41E03CE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教师美术桌</w:t>
            </w:r>
          </w:p>
        </w:tc>
        <w:tc>
          <w:tcPr>
            <w:tcW w:w="4237" w:type="dxa"/>
            <w:gridSpan w:val="4"/>
            <w:tcBorders>
              <w:tl2br w:val="nil"/>
              <w:tr2bl w:val="nil"/>
            </w:tcBorders>
            <w:shd w:val="clear" w:color="auto" w:fill="auto"/>
            <w:vAlign w:val="center"/>
          </w:tcPr>
          <w:p w14:paraId="1D3A47ED">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1、规格：≥1800*800*740mm。（实际供货尺寸允许±5mm）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2、桌身采用25mm三聚氰胺。防水饰面板，选用PVC封边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3、支架采用加厚1.2mm钢管，桌腿为50*50mm方钢管，表面经过除油酸化，磷化，离子抛光等工艺处理，支撑腿底部配置脚垫，圆形面接地，稳固立地，确保桌身的平稳底面软脚垫，有效的防摩擦。</w:t>
            </w:r>
          </w:p>
        </w:tc>
        <w:tc>
          <w:tcPr>
            <w:tcW w:w="880" w:type="dxa"/>
            <w:tcBorders>
              <w:tl2br w:val="nil"/>
              <w:tr2bl w:val="nil"/>
            </w:tcBorders>
            <w:shd w:val="clear" w:color="auto" w:fill="auto"/>
            <w:noWrap/>
            <w:vAlign w:val="center"/>
          </w:tcPr>
          <w:p w14:paraId="657E43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vAlign w:val="center"/>
          </w:tcPr>
          <w:p w14:paraId="1CE689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40" w:type="dxa"/>
            <w:gridSpan w:val="2"/>
            <w:tcBorders>
              <w:tl2br w:val="nil"/>
              <w:tr2bl w:val="nil"/>
            </w:tcBorders>
            <w:shd w:val="clear" w:color="auto" w:fill="auto"/>
            <w:noWrap/>
            <w:vAlign w:val="center"/>
          </w:tcPr>
          <w:p w14:paraId="5AC07169">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6C0390E6">
            <w:pPr>
              <w:jc w:val="center"/>
              <w:rPr>
                <w:rFonts w:hint="eastAsia" w:ascii="宋体" w:hAnsi="宋体" w:eastAsia="宋体" w:cs="宋体"/>
                <w:i w:val="0"/>
                <w:iCs w:val="0"/>
                <w:color w:val="auto"/>
                <w:sz w:val="24"/>
                <w:szCs w:val="24"/>
                <w:u w:val="none"/>
              </w:rPr>
            </w:pPr>
          </w:p>
        </w:tc>
      </w:tr>
      <w:tr w14:paraId="6E12B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40" w:hRule="atLeast"/>
        </w:trPr>
        <w:tc>
          <w:tcPr>
            <w:tcW w:w="528" w:type="dxa"/>
            <w:gridSpan w:val="3"/>
            <w:tcBorders>
              <w:tl2br w:val="nil"/>
              <w:tr2bl w:val="nil"/>
            </w:tcBorders>
            <w:shd w:val="clear" w:color="auto" w:fill="auto"/>
            <w:vAlign w:val="center"/>
          </w:tcPr>
          <w:p w14:paraId="24686F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26" w:type="dxa"/>
            <w:tcBorders>
              <w:tl2br w:val="nil"/>
              <w:tr2bl w:val="nil"/>
            </w:tcBorders>
            <w:shd w:val="clear" w:color="auto" w:fill="auto"/>
            <w:vAlign w:val="center"/>
          </w:tcPr>
          <w:p w14:paraId="71F727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书画教学软件</w:t>
            </w:r>
          </w:p>
        </w:tc>
        <w:tc>
          <w:tcPr>
            <w:tcW w:w="4237" w:type="dxa"/>
            <w:gridSpan w:val="4"/>
            <w:tcBorders>
              <w:tl2br w:val="nil"/>
              <w:tr2bl w:val="nil"/>
            </w:tcBorders>
            <w:shd w:val="clear" w:color="auto" w:fill="auto"/>
            <w:vAlign w:val="center"/>
          </w:tcPr>
          <w:p w14:paraId="5E637453">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一、具有</w:t>
            </w:r>
            <w:r>
              <w:rPr>
                <w:rFonts w:hint="eastAsia"/>
                <w:lang w:eastAsia="zh-CN"/>
              </w:rPr>
              <w:t>≥</w:t>
            </w:r>
            <w:r>
              <w:rPr>
                <w:rFonts w:hint="eastAsia" w:ascii="宋体" w:hAnsi="宋体" w:eastAsia="宋体" w:cs="宋体"/>
                <w:i w:val="0"/>
                <w:iCs w:val="0"/>
                <w:color w:val="auto"/>
                <w:kern w:val="0"/>
                <w:sz w:val="24"/>
                <w:szCs w:val="24"/>
                <w:u w:val="none"/>
                <w:lang w:val="en-US" w:eastAsia="zh-CN" w:bidi="ar"/>
              </w:rPr>
              <w:t>12种基本笔工具，</w:t>
            </w:r>
            <w:r>
              <w:rPr>
                <w:rFonts w:hint="eastAsia"/>
                <w:lang w:eastAsia="zh-CN"/>
              </w:rPr>
              <w:t>≥</w:t>
            </w:r>
            <w:r>
              <w:rPr>
                <w:rFonts w:hint="eastAsia" w:ascii="宋体" w:hAnsi="宋体" w:eastAsia="宋体" w:cs="宋体"/>
                <w:i w:val="0"/>
                <w:iCs w:val="0"/>
                <w:color w:val="auto"/>
                <w:kern w:val="0"/>
                <w:sz w:val="24"/>
                <w:szCs w:val="24"/>
                <w:u w:val="none"/>
                <w:lang w:val="en-US" w:eastAsia="zh-CN" w:bidi="ar"/>
              </w:rPr>
              <w:t>8种特殊笔工具，</w:t>
            </w:r>
            <w:r>
              <w:rPr>
                <w:rFonts w:hint="eastAsia"/>
                <w:lang w:eastAsia="zh-CN"/>
              </w:rPr>
              <w:t>≥</w:t>
            </w:r>
            <w:r>
              <w:rPr>
                <w:rFonts w:hint="eastAsia" w:ascii="宋体" w:hAnsi="宋体" w:eastAsia="宋体" w:cs="宋体"/>
                <w:i w:val="0"/>
                <w:iCs w:val="0"/>
                <w:color w:val="auto"/>
                <w:kern w:val="0"/>
                <w:sz w:val="24"/>
                <w:szCs w:val="24"/>
                <w:u w:val="none"/>
                <w:lang w:val="en-US" w:eastAsia="zh-CN" w:bidi="ar"/>
              </w:rPr>
              <w:t>53种笔触形状，</w:t>
            </w:r>
            <w:r>
              <w:rPr>
                <w:rFonts w:hint="eastAsia"/>
                <w:lang w:eastAsia="zh-CN"/>
              </w:rPr>
              <w:t>≥</w:t>
            </w:r>
            <w:r>
              <w:rPr>
                <w:rFonts w:hint="eastAsia" w:ascii="宋体" w:hAnsi="宋体" w:eastAsia="宋体" w:cs="宋体"/>
                <w:i w:val="0"/>
                <w:iCs w:val="0"/>
                <w:color w:val="auto"/>
                <w:kern w:val="0"/>
                <w:sz w:val="24"/>
                <w:szCs w:val="24"/>
                <w:u w:val="none"/>
                <w:lang w:val="en-US" w:eastAsia="zh-CN" w:bidi="ar"/>
              </w:rPr>
              <w:t>48种笔触纹理，</w:t>
            </w:r>
            <w:r>
              <w:rPr>
                <w:rFonts w:hint="eastAsia"/>
                <w:lang w:eastAsia="zh-CN"/>
              </w:rPr>
              <w:t>≥</w:t>
            </w:r>
            <w:r>
              <w:rPr>
                <w:rFonts w:hint="eastAsia" w:ascii="宋体" w:hAnsi="宋体" w:eastAsia="宋体" w:cs="宋体"/>
                <w:i w:val="0"/>
                <w:iCs w:val="0"/>
                <w:color w:val="auto"/>
                <w:kern w:val="0"/>
                <w:sz w:val="24"/>
                <w:szCs w:val="24"/>
                <w:u w:val="none"/>
                <w:lang w:val="en-US" w:eastAsia="zh-CN" w:bidi="ar"/>
              </w:rPr>
              <w:t>47种背景纹理的仿真画笔绘画表现形式；支持自定义画稿大小；支持数字化图形图像处理技术；支持添加不同格式的图片素材资源库功能，可随意组合并不断添加图片格式导入；</w:t>
            </w:r>
          </w:p>
          <w:p w14:paraId="26D0EEF6">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二、软笔基础教学功能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1、《中小学书法教育指导纲要》推荐的楷书碑帖以及碑帖单字都具备在原帖上可一键切换四种摹写教学模式：原帖摹写、单钩摹写、双钩摹写、原字摹写。</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2、全息碑帖单字具备七种笔画工具，可在原帖单字上一键进行单钩提取、双钩提取、笔势提取、笔画提取、笔画笔势、全部笔画、笔顺示例，提取的内容在当前教学页面直接呈现。</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3、笔画讲解：可以满足提取碑帖单字中的任意笔画进行点画讲解，拆分的单字可进行不同笔画的轮廓化、填色等结构组合。轮廓化的笔画可进行颜色填充、更换。</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4、可在原帖单字上一键调出名家书写示范视频，视频播放时，可同时显示原帖字作为参照。</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5、任意单字可以一键同字搜索，一键呈现单字在纲要推荐的颜、柳、欧、赵、褚楷书碑帖中的全部字例。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6、拆字组字：可以支持组字功能:碑帖单字具有笔画分拆与整字轮廓化的功能;拆分笔画可以任意组合成新的单字:可进行轮廓化、填色、任意放大、缩小、旋转等。</w:t>
            </w:r>
          </w:p>
          <w:p w14:paraId="40FA14F4">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7、显隐设置：可以支持碑帖单字进行笔势显隐、提示显隐、颜色设定、书写方格等设置。</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教师可利用书法教学仪进行现场示范书写教学，提供原字参照；教师书写示范时可同时显示书写展示窗口和书写参照窗口。教师屏幕上的任意画面可一键截取到书写示范窗口，作为书写参照内容；课本、作业、挂图等任意纸质资源可一键截取到书写参照窗口。</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9、配合使用内置九宫格、米字格、回米格等书法专用图形格，教师可进行原字的参照及点画的布局操作。</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10、可设置轮廓化笔画的不同颜色。</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11、笔画、单字、碑帖关联：可以一键调出单字相应碑帖:单字到碑帖、单字到笔画、笔画到原碑帖、碑帖到单字相互提取。</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12、配备的楷书全息碑帖可在原帖上一键切换五种讲解显示方式：原帖方式、碑文方式、原字方式、双钩方式、单钩方式。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碑文方式：可以满足在全息碑帖的碑文方式下，选中碑帖内任意单字可进行同字比对，一键呈现单字在纲要推荐的颜、柳、欧、赵、褚楷书碑帖中的全部字例，支持将搜索的同字替换原帖单字直观开展比对教学;全息碑帖可同时替换多个单字，并可一键恢复原帖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三、硬笔基础教学功能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1、具备不少于9种手写硬笔全息字库，字库遵循GB2312-1980及GB12345-1990编码标准。字库中每个单字都具有动画书写示范。</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2、每种字体的单字均可提取双钩、提取笔画，其中标准楷书具备提取原字、双钩、单钩三种摹写讲解方式；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3、可在字库中搜索查字，所搜单字的不同书体全部呈现在集字库中。</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4、单字的多种书体可进行笔画分解，提取任意笔画，同时可对任意笔画进行组合，支持轮廓化、填色等功能。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5、多种书体单字均可一键呈现笔顺示例。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6、每个单字可以一键转到书写窗口，供教师进行书写示范参照。</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7、任意单字、词组、短文等可一键转换为繁体字与简体字。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四、软笔拼字评测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1、单字打散：可以满足任意字体(包括但不限于全息楷书、隶书、行书等碑帖单字)、书体的软硬笔单字进行拼学评测，开始评测后，系统智能将单字笔画打散，随机分布。</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2、笔画拖动：对打散的单字笔画进行拖动，拖拉至指定底格中进行组合，排列，形成新的单字。支持对组合区域的底格进行一键切换，至少包含米字格、回米格、九宫格、田字格等。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3、智能评分：当学生对笔画进行组合后，支持在原组合底格内直接显示原字，将组合后的结果与原字进行重合比对，比对后系统智能评分。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4、反复练习：支持学生对笔画组合进行反复练习，组合后的单字文持一键恢复至随机打散的笔画，方便学生进行重新组合。</w:t>
            </w:r>
          </w:p>
        </w:tc>
        <w:tc>
          <w:tcPr>
            <w:tcW w:w="880" w:type="dxa"/>
            <w:tcBorders>
              <w:tl2br w:val="nil"/>
              <w:tr2bl w:val="nil"/>
            </w:tcBorders>
            <w:shd w:val="clear" w:color="auto" w:fill="auto"/>
            <w:noWrap/>
            <w:vAlign w:val="center"/>
          </w:tcPr>
          <w:p w14:paraId="7B47F2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vAlign w:val="center"/>
          </w:tcPr>
          <w:p w14:paraId="54D5A1F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2C1C38D3">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611FB177">
            <w:pPr>
              <w:jc w:val="center"/>
              <w:rPr>
                <w:rFonts w:hint="eastAsia" w:ascii="宋体" w:hAnsi="宋体" w:eastAsia="宋体" w:cs="宋体"/>
                <w:i w:val="0"/>
                <w:iCs w:val="0"/>
                <w:color w:val="auto"/>
                <w:sz w:val="24"/>
                <w:szCs w:val="24"/>
                <w:u w:val="none"/>
              </w:rPr>
            </w:pPr>
          </w:p>
        </w:tc>
      </w:tr>
      <w:tr w14:paraId="0BE89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10" w:hRule="atLeast"/>
        </w:trPr>
        <w:tc>
          <w:tcPr>
            <w:tcW w:w="528" w:type="dxa"/>
            <w:gridSpan w:val="3"/>
            <w:tcBorders>
              <w:tl2br w:val="nil"/>
              <w:tr2bl w:val="nil"/>
            </w:tcBorders>
            <w:shd w:val="clear" w:color="auto" w:fill="auto"/>
            <w:vAlign w:val="center"/>
          </w:tcPr>
          <w:p w14:paraId="5A5C61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26" w:type="dxa"/>
            <w:tcBorders>
              <w:tl2br w:val="nil"/>
              <w:tr2bl w:val="nil"/>
            </w:tcBorders>
            <w:shd w:val="clear" w:color="auto" w:fill="auto"/>
            <w:vAlign w:val="center"/>
          </w:tcPr>
          <w:p w14:paraId="335FE87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电子绘画板（教师用）</w:t>
            </w:r>
          </w:p>
        </w:tc>
        <w:tc>
          <w:tcPr>
            <w:tcW w:w="4237" w:type="dxa"/>
            <w:gridSpan w:val="4"/>
            <w:tcBorders>
              <w:tl2br w:val="nil"/>
              <w:tr2bl w:val="nil"/>
            </w:tcBorders>
            <w:shd w:val="clear" w:color="auto" w:fill="auto"/>
            <w:vAlign w:val="center"/>
          </w:tcPr>
          <w:p w14:paraId="7AA4792D">
            <w:pPr>
              <w:pStyle w:val="5"/>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1、尺寸 ≥253mm×153mm×9mm，绘画板面自定义按键</w:t>
            </w:r>
            <w:r>
              <w:rPr>
                <w:rFonts w:hint="eastAsia"/>
                <w:lang w:eastAsia="zh-CN"/>
              </w:rPr>
              <w:t>≥</w:t>
            </w:r>
            <w:r>
              <w:rPr>
                <w:rFonts w:hint="eastAsia" w:ascii="宋体" w:hAnsi="宋体" w:eastAsia="宋体" w:cs="宋体"/>
                <w:i w:val="0"/>
                <w:iCs w:val="0"/>
                <w:color w:val="auto"/>
                <w:kern w:val="0"/>
                <w:sz w:val="24"/>
                <w:szCs w:val="24"/>
                <w:u w:val="none"/>
                <w:lang w:val="en-US" w:eastAsia="zh-CN" w:bidi="ar"/>
              </w:rPr>
              <w:t>6个，感应区域 163mm×102mm；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2、电磁压感工作方式，无源无线压感笔，压感级别 8190级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3、支持±60°倾角，读取速度</w:t>
            </w:r>
            <w:r>
              <w:rPr>
                <w:rFonts w:hint="eastAsia"/>
                <w:lang w:eastAsia="zh-CN"/>
              </w:rPr>
              <w:t>≥</w:t>
            </w:r>
            <w:r>
              <w:rPr>
                <w:rFonts w:hint="eastAsia" w:ascii="宋体" w:hAnsi="宋体" w:eastAsia="宋体" w:cs="宋体"/>
                <w:i w:val="0"/>
                <w:iCs w:val="0"/>
                <w:color w:val="auto"/>
                <w:kern w:val="0"/>
                <w:sz w:val="24"/>
                <w:szCs w:val="24"/>
                <w:u w:val="none"/>
                <w:lang w:val="en-US" w:eastAsia="zh-CN" w:bidi="ar"/>
              </w:rPr>
              <w:t xml:space="preserve"> 260点/秒 ，读取分辨率  5080LPI， 感应高度 10mm，精度 ±0.25mm ，USB接口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4、独立塑封包装，方便运输；</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5、配备固定式可移动笔座，内含1个取笔器及8支备用笔芯；兼容操作系统；</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配备软件：支持画稿尺寸自定义功能；具备多重画笔、镜像对称和四方连续模式功能，支持铅笔、钢笔、喷笔、油画笔、水彩笔、麦克笔、毛笔、特制笔、蜡笔等50种仿真画笔笔触选择；支持在原素材库基础上支持自由扩充；支持作品自动保存功能，保障创作免受意外影响。</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7、产品与本方案系统软件完全兼容。</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整体板面平整、表面光滑、洁净、无毛刺。</w:t>
            </w:r>
          </w:p>
        </w:tc>
        <w:tc>
          <w:tcPr>
            <w:tcW w:w="880" w:type="dxa"/>
            <w:tcBorders>
              <w:tl2br w:val="nil"/>
              <w:tr2bl w:val="nil"/>
            </w:tcBorders>
            <w:shd w:val="clear" w:color="auto" w:fill="auto"/>
            <w:noWrap/>
            <w:vAlign w:val="center"/>
          </w:tcPr>
          <w:p w14:paraId="68B1F47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081933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块</w:t>
            </w:r>
          </w:p>
        </w:tc>
        <w:tc>
          <w:tcPr>
            <w:tcW w:w="940" w:type="dxa"/>
            <w:gridSpan w:val="2"/>
            <w:tcBorders>
              <w:tl2br w:val="nil"/>
              <w:tr2bl w:val="nil"/>
            </w:tcBorders>
            <w:shd w:val="clear" w:color="auto" w:fill="auto"/>
            <w:noWrap/>
            <w:vAlign w:val="center"/>
          </w:tcPr>
          <w:p w14:paraId="10A8267B">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3EE1B89C">
            <w:pPr>
              <w:jc w:val="center"/>
              <w:rPr>
                <w:rFonts w:hint="eastAsia" w:ascii="宋体" w:hAnsi="宋体" w:eastAsia="宋体" w:cs="宋体"/>
                <w:i w:val="0"/>
                <w:iCs w:val="0"/>
                <w:color w:val="auto"/>
                <w:sz w:val="24"/>
                <w:szCs w:val="24"/>
                <w:u w:val="none"/>
              </w:rPr>
            </w:pPr>
          </w:p>
        </w:tc>
      </w:tr>
      <w:tr w14:paraId="75D9D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10" w:hRule="atLeast"/>
        </w:trPr>
        <w:tc>
          <w:tcPr>
            <w:tcW w:w="528" w:type="dxa"/>
            <w:gridSpan w:val="3"/>
            <w:tcBorders>
              <w:tl2br w:val="nil"/>
              <w:tr2bl w:val="nil"/>
            </w:tcBorders>
            <w:shd w:val="clear" w:color="auto" w:fill="auto"/>
            <w:vAlign w:val="center"/>
          </w:tcPr>
          <w:p w14:paraId="2C3A0D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26" w:type="dxa"/>
            <w:tcBorders>
              <w:tl2br w:val="nil"/>
              <w:tr2bl w:val="nil"/>
            </w:tcBorders>
            <w:shd w:val="clear" w:color="auto" w:fill="auto"/>
            <w:vAlign w:val="center"/>
          </w:tcPr>
          <w:p w14:paraId="344B80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教师椅</w:t>
            </w:r>
          </w:p>
        </w:tc>
        <w:tc>
          <w:tcPr>
            <w:tcW w:w="4237" w:type="dxa"/>
            <w:gridSpan w:val="4"/>
            <w:tcBorders>
              <w:tl2br w:val="nil"/>
              <w:tr2bl w:val="nil"/>
            </w:tcBorders>
            <w:shd w:val="clear" w:color="auto" w:fill="FFFFFF"/>
            <w:vAlign w:val="top"/>
          </w:tcPr>
          <w:p w14:paraId="0D33A1F8">
            <w:pPr>
              <w:keepNext w:val="0"/>
              <w:keepLines w:val="0"/>
              <w:widowControl/>
              <w:suppressLineNumbers w:val="0"/>
              <w:jc w:val="left"/>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1.规格：≥430*450*770mm，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2.结构：全实木结构，传统工艺，带扶手，结构牢固。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3.材质：全实木制作，本色，材料经熏蒸处理，虫不蛀，不变形，不开裂。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4、配件：采用五金配件。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5、性能：环保漆，精工打磨不伤手，长时间不变色，易清洁。</w:t>
            </w:r>
          </w:p>
        </w:tc>
        <w:tc>
          <w:tcPr>
            <w:tcW w:w="880" w:type="dxa"/>
            <w:tcBorders>
              <w:tl2br w:val="nil"/>
              <w:tr2bl w:val="nil"/>
            </w:tcBorders>
            <w:shd w:val="clear" w:color="auto" w:fill="auto"/>
            <w:noWrap/>
            <w:vAlign w:val="center"/>
          </w:tcPr>
          <w:p w14:paraId="79BEBD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vAlign w:val="center"/>
          </w:tcPr>
          <w:p w14:paraId="5649C9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40" w:type="dxa"/>
            <w:gridSpan w:val="2"/>
            <w:tcBorders>
              <w:tl2br w:val="nil"/>
              <w:tr2bl w:val="nil"/>
            </w:tcBorders>
            <w:shd w:val="clear" w:color="auto" w:fill="auto"/>
            <w:noWrap/>
            <w:vAlign w:val="center"/>
          </w:tcPr>
          <w:p w14:paraId="2B95CA46">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5E9BF6F8">
            <w:pPr>
              <w:jc w:val="center"/>
              <w:rPr>
                <w:rFonts w:hint="eastAsia" w:ascii="宋体" w:hAnsi="宋体" w:eastAsia="宋体" w:cs="宋体"/>
                <w:i w:val="0"/>
                <w:iCs w:val="0"/>
                <w:color w:val="auto"/>
                <w:sz w:val="24"/>
                <w:szCs w:val="24"/>
                <w:u w:val="none"/>
              </w:rPr>
            </w:pPr>
          </w:p>
        </w:tc>
      </w:tr>
      <w:tr w14:paraId="75464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10" w:hRule="atLeast"/>
        </w:trPr>
        <w:tc>
          <w:tcPr>
            <w:tcW w:w="528" w:type="dxa"/>
            <w:gridSpan w:val="3"/>
            <w:tcBorders>
              <w:tl2br w:val="nil"/>
              <w:tr2bl w:val="nil"/>
            </w:tcBorders>
            <w:shd w:val="clear" w:color="auto" w:fill="auto"/>
            <w:vAlign w:val="center"/>
          </w:tcPr>
          <w:p w14:paraId="383582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26" w:type="dxa"/>
            <w:tcBorders>
              <w:tl2br w:val="nil"/>
              <w:tr2bl w:val="nil"/>
            </w:tcBorders>
            <w:shd w:val="clear" w:color="auto" w:fill="auto"/>
            <w:vAlign w:val="center"/>
          </w:tcPr>
          <w:p w14:paraId="77840F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写生凳</w:t>
            </w:r>
          </w:p>
        </w:tc>
        <w:tc>
          <w:tcPr>
            <w:tcW w:w="4237" w:type="dxa"/>
            <w:gridSpan w:val="4"/>
            <w:tcBorders>
              <w:tl2br w:val="nil"/>
              <w:tr2bl w:val="nil"/>
            </w:tcBorders>
            <w:shd w:val="clear" w:color="auto" w:fill="FFFFFF"/>
            <w:vAlign w:val="center"/>
          </w:tcPr>
          <w:p w14:paraId="5E5BCFD8">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1、规格:≥ 330*250*450mm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2.结构: 全实木结构，传统工艺。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3.材质:全实木制作，本色，材料经熏蒸处理，虫不蛙，不变形，不开裂。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4、性能: 环保漆，精工打磨不伤手，长时间不变色，易清洁。</w:t>
            </w:r>
          </w:p>
        </w:tc>
        <w:tc>
          <w:tcPr>
            <w:tcW w:w="880" w:type="dxa"/>
            <w:tcBorders>
              <w:tl2br w:val="nil"/>
              <w:tr2bl w:val="nil"/>
            </w:tcBorders>
            <w:shd w:val="clear" w:color="auto" w:fill="auto"/>
            <w:noWrap/>
            <w:vAlign w:val="center"/>
          </w:tcPr>
          <w:p w14:paraId="036647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200</w:t>
            </w:r>
          </w:p>
        </w:tc>
        <w:tc>
          <w:tcPr>
            <w:tcW w:w="860" w:type="dxa"/>
            <w:tcBorders>
              <w:tl2br w:val="nil"/>
              <w:tr2bl w:val="nil"/>
            </w:tcBorders>
            <w:shd w:val="clear" w:color="auto" w:fill="auto"/>
            <w:noWrap/>
            <w:vAlign w:val="center"/>
          </w:tcPr>
          <w:p w14:paraId="4E38DF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40" w:type="dxa"/>
            <w:gridSpan w:val="2"/>
            <w:tcBorders>
              <w:tl2br w:val="nil"/>
              <w:tr2bl w:val="nil"/>
            </w:tcBorders>
            <w:shd w:val="clear" w:color="auto" w:fill="auto"/>
            <w:noWrap/>
            <w:vAlign w:val="center"/>
          </w:tcPr>
          <w:p w14:paraId="2470E949">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4551EF3F">
            <w:pPr>
              <w:jc w:val="center"/>
              <w:rPr>
                <w:rFonts w:hint="eastAsia" w:ascii="宋体" w:hAnsi="宋体" w:eastAsia="宋体" w:cs="宋体"/>
                <w:i w:val="0"/>
                <w:iCs w:val="0"/>
                <w:color w:val="auto"/>
                <w:sz w:val="24"/>
                <w:szCs w:val="24"/>
                <w:u w:val="none"/>
              </w:rPr>
            </w:pPr>
          </w:p>
        </w:tc>
      </w:tr>
      <w:tr w14:paraId="6BD31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10" w:hRule="atLeast"/>
        </w:trPr>
        <w:tc>
          <w:tcPr>
            <w:tcW w:w="528" w:type="dxa"/>
            <w:gridSpan w:val="3"/>
            <w:tcBorders>
              <w:tl2br w:val="nil"/>
              <w:tr2bl w:val="nil"/>
            </w:tcBorders>
            <w:shd w:val="clear" w:color="auto" w:fill="auto"/>
            <w:vAlign w:val="center"/>
          </w:tcPr>
          <w:p w14:paraId="5FB036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26" w:type="dxa"/>
            <w:tcBorders>
              <w:tl2br w:val="nil"/>
              <w:tr2bl w:val="nil"/>
            </w:tcBorders>
            <w:shd w:val="clear" w:color="auto" w:fill="auto"/>
            <w:vAlign w:val="center"/>
          </w:tcPr>
          <w:p w14:paraId="249A3B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写生灯</w:t>
            </w:r>
          </w:p>
        </w:tc>
        <w:tc>
          <w:tcPr>
            <w:tcW w:w="4237" w:type="dxa"/>
            <w:gridSpan w:val="4"/>
            <w:tcBorders>
              <w:tl2br w:val="nil"/>
              <w:tr2bl w:val="nil"/>
            </w:tcBorders>
            <w:shd w:val="clear" w:color="auto" w:fill="FFFFFF"/>
            <w:vAlign w:val="center"/>
          </w:tcPr>
          <w:p w14:paraId="3282C317">
            <w:pPr>
              <w:keepNext w:val="0"/>
              <w:keepLines w:val="0"/>
              <w:widowControl/>
              <w:numPr>
                <w:ilvl w:val="0"/>
                <w:numId w:val="3"/>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材质：金属材料；灯罩：球型罩灯；灯杆：钢管，表面镀铬，铝节、塑料旋钮，内置弹簧。 </w:t>
            </w:r>
          </w:p>
          <w:p w14:paraId="71A31756">
            <w:pPr>
              <w:keepNext w:val="0"/>
              <w:keepLines w:val="0"/>
              <w:widowControl/>
              <w:numPr>
                <w:ilvl w:val="0"/>
                <w:numId w:val="0"/>
              </w:numPr>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 规格：立式三节可升降、最大调节高度600mm-2200mm、照射角度0°-120°，带万向轮。3．要求：整体要结实可靠，稳定性良好。表面光滑、无锈斑、划痕。</w:t>
            </w:r>
          </w:p>
        </w:tc>
        <w:tc>
          <w:tcPr>
            <w:tcW w:w="880" w:type="dxa"/>
            <w:tcBorders>
              <w:tl2br w:val="nil"/>
              <w:tr2bl w:val="nil"/>
            </w:tcBorders>
            <w:shd w:val="clear" w:color="auto" w:fill="auto"/>
            <w:noWrap/>
            <w:vAlign w:val="center"/>
          </w:tcPr>
          <w:p w14:paraId="35CFFC2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860" w:type="dxa"/>
            <w:tcBorders>
              <w:tl2br w:val="nil"/>
              <w:tr2bl w:val="nil"/>
            </w:tcBorders>
            <w:shd w:val="clear" w:color="auto" w:fill="auto"/>
            <w:noWrap/>
            <w:vAlign w:val="center"/>
          </w:tcPr>
          <w:p w14:paraId="5E89F6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只</w:t>
            </w:r>
          </w:p>
        </w:tc>
        <w:tc>
          <w:tcPr>
            <w:tcW w:w="940" w:type="dxa"/>
            <w:gridSpan w:val="2"/>
            <w:tcBorders>
              <w:tl2br w:val="nil"/>
              <w:tr2bl w:val="nil"/>
            </w:tcBorders>
            <w:shd w:val="clear" w:color="auto" w:fill="auto"/>
            <w:noWrap/>
            <w:vAlign w:val="center"/>
          </w:tcPr>
          <w:p w14:paraId="65B6F01B">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73829433">
            <w:pPr>
              <w:jc w:val="center"/>
              <w:rPr>
                <w:rFonts w:hint="eastAsia" w:ascii="宋体" w:hAnsi="宋体" w:eastAsia="宋体" w:cs="宋体"/>
                <w:i w:val="0"/>
                <w:iCs w:val="0"/>
                <w:color w:val="auto"/>
                <w:sz w:val="24"/>
                <w:szCs w:val="24"/>
                <w:u w:val="none"/>
              </w:rPr>
            </w:pPr>
          </w:p>
        </w:tc>
      </w:tr>
      <w:tr w14:paraId="26291B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10" w:hRule="atLeast"/>
        </w:trPr>
        <w:tc>
          <w:tcPr>
            <w:tcW w:w="528" w:type="dxa"/>
            <w:gridSpan w:val="3"/>
            <w:tcBorders>
              <w:tl2br w:val="nil"/>
              <w:tr2bl w:val="nil"/>
            </w:tcBorders>
            <w:shd w:val="clear" w:color="auto" w:fill="auto"/>
            <w:vAlign w:val="center"/>
          </w:tcPr>
          <w:p w14:paraId="42AC15D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26" w:type="dxa"/>
            <w:tcBorders>
              <w:tl2br w:val="nil"/>
              <w:tr2bl w:val="nil"/>
            </w:tcBorders>
            <w:shd w:val="clear" w:color="auto" w:fill="auto"/>
            <w:vAlign w:val="center"/>
          </w:tcPr>
          <w:p w14:paraId="05C3EC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云台</w:t>
            </w:r>
          </w:p>
        </w:tc>
        <w:tc>
          <w:tcPr>
            <w:tcW w:w="4237" w:type="dxa"/>
            <w:gridSpan w:val="4"/>
            <w:tcBorders>
              <w:tl2br w:val="nil"/>
              <w:tr2bl w:val="nil"/>
            </w:tcBorders>
            <w:shd w:val="clear" w:color="auto" w:fill="auto"/>
            <w:vAlign w:val="center"/>
          </w:tcPr>
          <w:p w14:paraId="50D2D0EF">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上盘面=295mm，下盘面：d=170mm，塑钢材质，表面光滑平稳；用途：裱花首选，雕塑及工业设计，陶艺用转盘，模型制做和产品喷漆上色时专用工具。</w:t>
            </w:r>
          </w:p>
        </w:tc>
        <w:tc>
          <w:tcPr>
            <w:tcW w:w="880" w:type="dxa"/>
            <w:tcBorders>
              <w:tl2br w:val="nil"/>
              <w:tr2bl w:val="nil"/>
            </w:tcBorders>
            <w:shd w:val="clear" w:color="auto" w:fill="auto"/>
            <w:noWrap/>
            <w:vAlign w:val="center"/>
          </w:tcPr>
          <w:p w14:paraId="70A1A9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860" w:type="dxa"/>
            <w:tcBorders>
              <w:tl2br w:val="nil"/>
              <w:tr2bl w:val="nil"/>
            </w:tcBorders>
            <w:shd w:val="clear" w:color="auto" w:fill="auto"/>
            <w:noWrap/>
            <w:vAlign w:val="center"/>
          </w:tcPr>
          <w:p w14:paraId="769ECC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940" w:type="dxa"/>
            <w:gridSpan w:val="2"/>
            <w:tcBorders>
              <w:tl2br w:val="nil"/>
              <w:tr2bl w:val="nil"/>
            </w:tcBorders>
            <w:shd w:val="clear" w:color="auto" w:fill="auto"/>
            <w:noWrap/>
            <w:vAlign w:val="center"/>
          </w:tcPr>
          <w:p w14:paraId="12551385">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6EE6C3DA">
            <w:pPr>
              <w:jc w:val="center"/>
              <w:rPr>
                <w:rFonts w:hint="eastAsia" w:ascii="宋体" w:hAnsi="宋体" w:eastAsia="宋体" w:cs="宋体"/>
                <w:i w:val="0"/>
                <w:iCs w:val="0"/>
                <w:color w:val="auto"/>
                <w:sz w:val="24"/>
                <w:szCs w:val="24"/>
                <w:u w:val="none"/>
              </w:rPr>
            </w:pPr>
          </w:p>
        </w:tc>
      </w:tr>
      <w:tr w14:paraId="77D69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10" w:hRule="atLeast"/>
        </w:trPr>
        <w:tc>
          <w:tcPr>
            <w:tcW w:w="528" w:type="dxa"/>
            <w:gridSpan w:val="3"/>
            <w:tcBorders>
              <w:tl2br w:val="nil"/>
              <w:tr2bl w:val="nil"/>
            </w:tcBorders>
            <w:shd w:val="clear" w:color="auto" w:fill="auto"/>
            <w:vAlign w:val="center"/>
          </w:tcPr>
          <w:p w14:paraId="325A7B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26" w:type="dxa"/>
            <w:tcBorders>
              <w:tl2br w:val="nil"/>
              <w:tr2bl w:val="nil"/>
            </w:tcBorders>
            <w:shd w:val="clear" w:color="auto" w:fill="auto"/>
            <w:vAlign w:val="center"/>
          </w:tcPr>
          <w:p w14:paraId="668B64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静物台</w:t>
            </w:r>
          </w:p>
        </w:tc>
        <w:tc>
          <w:tcPr>
            <w:tcW w:w="4237" w:type="dxa"/>
            <w:gridSpan w:val="4"/>
            <w:tcBorders>
              <w:tl2br w:val="nil"/>
              <w:tr2bl w:val="nil"/>
            </w:tcBorders>
            <w:shd w:val="clear" w:color="auto" w:fill="auto"/>
            <w:vAlign w:val="center"/>
          </w:tcPr>
          <w:p w14:paraId="65B50C7F">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1、台面：不小于600MM×600MM，带背板，双重折叠支撑架；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2、木材，可折叠，支撑稳定，工艺精细，漆面均匀光亮。</w:t>
            </w:r>
          </w:p>
        </w:tc>
        <w:tc>
          <w:tcPr>
            <w:tcW w:w="880" w:type="dxa"/>
            <w:tcBorders>
              <w:tl2br w:val="nil"/>
              <w:tr2bl w:val="nil"/>
            </w:tcBorders>
            <w:shd w:val="clear" w:color="auto" w:fill="auto"/>
            <w:vAlign w:val="center"/>
          </w:tcPr>
          <w:p w14:paraId="0C8C8A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vAlign w:val="center"/>
          </w:tcPr>
          <w:p w14:paraId="4C9D23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40" w:type="dxa"/>
            <w:gridSpan w:val="2"/>
            <w:tcBorders>
              <w:tl2br w:val="nil"/>
              <w:tr2bl w:val="nil"/>
            </w:tcBorders>
            <w:shd w:val="clear" w:color="auto" w:fill="auto"/>
            <w:noWrap/>
            <w:vAlign w:val="center"/>
          </w:tcPr>
          <w:p w14:paraId="7F960288">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547EF2A">
            <w:pPr>
              <w:jc w:val="center"/>
              <w:rPr>
                <w:rFonts w:hint="eastAsia" w:ascii="宋体" w:hAnsi="宋体" w:eastAsia="宋体" w:cs="宋体"/>
                <w:i w:val="0"/>
                <w:iCs w:val="0"/>
                <w:color w:val="auto"/>
                <w:sz w:val="24"/>
                <w:szCs w:val="24"/>
                <w:u w:val="none"/>
              </w:rPr>
            </w:pPr>
          </w:p>
        </w:tc>
      </w:tr>
      <w:tr w14:paraId="4EF60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10" w:hRule="atLeast"/>
        </w:trPr>
        <w:tc>
          <w:tcPr>
            <w:tcW w:w="528" w:type="dxa"/>
            <w:gridSpan w:val="3"/>
            <w:tcBorders>
              <w:tl2br w:val="nil"/>
              <w:tr2bl w:val="nil"/>
            </w:tcBorders>
            <w:shd w:val="clear" w:color="auto" w:fill="auto"/>
            <w:vAlign w:val="center"/>
          </w:tcPr>
          <w:p w14:paraId="4EAA8B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26" w:type="dxa"/>
            <w:tcBorders>
              <w:tl2br w:val="nil"/>
              <w:tr2bl w:val="nil"/>
            </w:tcBorders>
            <w:shd w:val="clear" w:color="auto" w:fill="auto"/>
            <w:vAlign w:val="center"/>
          </w:tcPr>
          <w:p w14:paraId="1D4F9A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磁性白黑板</w:t>
            </w:r>
          </w:p>
        </w:tc>
        <w:tc>
          <w:tcPr>
            <w:tcW w:w="4237" w:type="dxa"/>
            <w:gridSpan w:val="4"/>
            <w:tcBorders>
              <w:tl2br w:val="nil"/>
              <w:tr2bl w:val="nil"/>
            </w:tcBorders>
            <w:shd w:val="clear" w:color="auto" w:fill="auto"/>
            <w:vAlign w:val="center"/>
          </w:tcPr>
          <w:p w14:paraId="40AF48BB">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1.规格：≥60×90cm。</w:t>
            </w:r>
          </w:p>
          <w:p w14:paraId="2995F758">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2.材质：书写面一面为白色钢质板面，一面为墨绿色钢质板面，表面PET覆膜。表面平整，涂复层无脱落、起泡、龟裂、针孔、斑痕、凹凸不平等不良现象。用白板笔书写应手感流畅、笔迹均匀，易擦拭。</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3.结构：钢质板面和铝合金边框。带支架。</w:t>
            </w:r>
          </w:p>
        </w:tc>
        <w:tc>
          <w:tcPr>
            <w:tcW w:w="880" w:type="dxa"/>
            <w:tcBorders>
              <w:tl2br w:val="nil"/>
              <w:tr2bl w:val="nil"/>
            </w:tcBorders>
            <w:shd w:val="clear" w:color="auto" w:fill="auto"/>
            <w:vAlign w:val="center"/>
          </w:tcPr>
          <w:p w14:paraId="47FDD6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vAlign w:val="center"/>
          </w:tcPr>
          <w:p w14:paraId="52327A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块</w:t>
            </w:r>
          </w:p>
        </w:tc>
        <w:tc>
          <w:tcPr>
            <w:tcW w:w="940" w:type="dxa"/>
            <w:gridSpan w:val="2"/>
            <w:tcBorders>
              <w:tl2br w:val="nil"/>
              <w:tr2bl w:val="nil"/>
            </w:tcBorders>
            <w:shd w:val="clear" w:color="auto" w:fill="auto"/>
            <w:noWrap/>
            <w:vAlign w:val="center"/>
          </w:tcPr>
          <w:p w14:paraId="3CE4C97C">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0D92E14D">
            <w:pPr>
              <w:jc w:val="center"/>
              <w:rPr>
                <w:rFonts w:hint="eastAsia" w:ascii="宋体" w:hAnsi="宋体" w:eastAsia="宋体" w:cs="宋体"/>
                <w:i w:val="0"/>
                <w:iCs w:val="0"/>
                <w:color w:val="auto"/>
                <w:sz w:val="24"/>
                <w:szCs w:val="24"/>
                <w:u w:val="none"/>
              </w:rPr>
            </w:pPr>
          </w:p>
        </w:tc>
      </w:tr>
      <w:tr w14:paraId="679B4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10" w:hRule="atLeast"/>
        </w:trPr>
        <w:tc>
          <w:tcPr>
            <w:tcW w:w="528" w:type="dxa"/>
            <w:gridSpan w:val="3"/>
            <w:tcBorders>
              <w:tl2br w:val="nil"/>
              <w:tr2bl w:val="nil"/>
            </w:tcBorders>
            <w:shd w:val="clear" w:color="auto" w:fill="auto"/>
            <w:vAlign w:val="center"/>
          </w:tcPr>
          <w:p w14:paraId="1F36BF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26" w:type="dxa"/>
            <w:tcBorders>
              <w:tl2br w:val="nil"/>
              <w:tr2bl w:val="nil"/>
            </w:tcBorders>
            <w:shd w:val="clear" w:color="auto" w:fill="auto"/>
            <w:vAlign w:val="center"/>
          </w:tcPr>
          <w:p w14:paraId="6B6C0B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展示画框</w:t>
            </w:r>
          </w:p>
        </w:tc>
        <w:tc>
          <w:tcPr>
            <w:tcW w:w="4237" w:type="dxa"/>
            <w:gridSpan w:val="4"/>
            <w:tcBorders>
              <w:tl2br w:val="nil"/>
              <w:tr2bl w:val="nil"/>
            </w:tcBorders>
            <w:shd w:val="clear" w:color="auto" w:fill="FFFFFF"/>
            <w:vAlign w:val="center"/>
          </w:tcPr>
          <w:p w14:paraId="35B72F37">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1.规格:≥600mm×900mm；边框尺寸不小于32mm*18mm；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2.由实木清漆框架、透明塑料面板、底板、锁扣等组成；</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3.透明塑料面板≥2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4.悬挂件牢固、可靠，能承受自身重力的 2～3 倍。</w:t>
            </w:r>
          </w:p>
        </w:tc>
        <w:tc>
          <w:tcPr>
            <w:tcW w:w="880" w:type="dxa"/>
            <w:tcBorders>
              <w:tl2br w:val="nil"/>
              <w:tr2bl w:val="nil"/>
            </w:tcBorders>
            <w:shd w:val="clear" w:color="auto" w:fill="auto"/>
            <w:noWrap/>
            <w:vAlign w:val="center"/>
          </w:tcPr>
          <w:p w14:paraId="7D1561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860" w:type="dxa"/>
            <w:tcBorders>
              <w:tl2br w:val="nil"/>
              <w:tr2bl w:val="nil"/>
            </w:tcBorders>
            <w:shd w:val="clear" w:color="auto" w:fill="auto"/>
            <w:noWrap/>
            <w:vAlign w:val="center"/>
          </w:tcPr>
          <w:p w14:paraId="6CE18C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40" w:type="dxa"/>
            <w:gridSpan w:val="2"/>
            <w:tcBorders>
              <w:tl2br w:val="nil"/>
              <w:tr2bl w:val="nil"/>
            </w:tcBorders>
            <w:shd w:val="clear" w:color="auto" w:fill="auto"/>
            <w:noWrap/>
            <w:vAlign w:val="center"/>
          </w:tcPr>
          <w:p w14:paraId="3B8C5C3A">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75963F97">
            <w:pPr>
              <w:jc w:val="center"/>
              <w:rPr>
                <w:rFonts w:hint="eastAsia" w:ascii="宋体" w:hAnsi="宋体" w:eastAsia="宋体" w:cs="宋体"/>
                <w:i w:val="0"/>
                <w:iCs w:val="0"/>
                <w:color w:val="auto"/>
                <w:sz w:val="24"/>
                <w:szCs w:val="24"/>
                <w:u w:val="none"/>
              </w:rPr>
            </w:pPr>
          </w:p>
        </w:tc>
      </w:tr>
      <w:tr w14:paraId="2717D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0" w:hRule="atLeast"/>
        </w:trPr>
        <w:tc>
          <w:tcPr>
            <w:tcW w:w="528" w:type="dxa"/>
            <w:gridSpan w:val="3"/>
            <w:tcBorders>
              <w:tl2br w:val="nil"/>
              <w:tr2bl w:val="nil"/>
            </w:tcBorders>
            <w:shd w:val="clear" w:color="auto" w:fill="auto"/>
            <w:vAlign w:val="center"/>
          </w:tcPr>
          <w:p w14:paraId="5753A7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26" w:type="dxa"/>
            <w:tcBorders>
              <w:tl2br w:val="nil"/>
              <w:tr2bl w:val="nil"/>
            </w:tcBorders>
            <w:shd w:val="clear" w:color="auto" w:fill="auto"/>
            <w:vAlign w:val="center"/>
          </w:tcPr>
          <w:p w14:paraId="1F1550A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美术教学挂图</w:t>
            </w:r>
          </w:p>
        </w:tc>
        <w:tc>
          <w:tcPr>
            <w:tcW w:w="4237" w:type="dxa"/>
            <w:gridSpan w:val="4"/>
            <w:tcBorders>
              <w:tl2br w:val="nil"/>
              <w:tr2bl w:val="nil"/>
            </w:tcBorders>
            <w:shd w:val="clear" w:color="auto" w:fill="FFFFFF"/>
            <w:vAlign w:val="center"/>
          </w:tcPr>
          <w:p w14:paraId="51651E48">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1、对开，铜版纸印刷，幅数不少于58幅。 2、挂图内容正确、层次分明、图像清晰、重点突出、色泽鲜明。</w:t>
            </w:r>
          </w:p>
        </w:tc>
        <w:tc>
          <w:tcPr>
            <w:tcW w:w="880" w:type="dxa"/>
            <w:tcBorders>
              <w:tl2br w:val="nil"/>
              <w:tr2bl w:val="nil"/>
            </w:tcBorders>
            <w:shd w:val="clear" w:color="auto" w:fill="auto"/>
            <w:noWrap/>
            <w:vAlign w:val="center"/>
          </w:tcPr>
          <w:p w14:paraId="5EEF72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4CB456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1F158F80">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A6CFBF4">
            <w:pPr>
              <w:jc w:val="center"/>
              <w:rPr>
                <w:rFonts w:hint="eastAsia" w:ascii="宋体" w:hAnsi="宋体" w:eastAsia="宋体" w:cs="宋体"/>
                <w:i w:val="0"/>
                <w:iCs w:val="0"/>
                <w:color w:val="auto"/>
                <w:sz w:val="24"/>
                <w:szCs w:val="24"/>
                <w:u w:val="none"/>
              </w:rPr>
            </w:pPr>
          </w:p>
        </w:tc>
      </w:tr>
      <w:tr w14:paraId="2EDEA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0" w:hRule="atLeast"/>
        </w:trPr>
        <w:tc>
          <w:tcPr>
            <w:tcW w:w="528" w:type="dxa"/>
            <w:gridSpan w:val="3"/>
            <w:tcBorders>
              <w:tl2br w:val="nil"/>
              <w:tr2bl w:val="nil"/>
            </w:tcBorders>
            <w:shd w:val="clear" w:color="auto" w:fill="auto"/>
            <w:vAlign w:val="center"/>
          </w:tcPr>
          <w:p w14:paraId="4A82DE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26" w:type="dxa"/>
            <w:tcBorders>
              <w:tl2br w:val="nil"/>
              <w:tr2bl w:val="nil"/>
            </w:tcBorders>
            <w:shd w:val="clear" w:color="auto" w:fill="auto"/>
            <w:vAlign w:val="center"/>
          </w:tcPr>
          <w:p w14:paraId="5A6106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绘图仪器</w:t>
            </w:r>
          </w:p>
        </w:tc>
        <w:tc>
          <w:tcPr>
            <w:tcW w:w="4237" w:type="dxa"/>
            <w:gridSpan w:val="4"/>
            <w:tcBorders>
              <w:tl2br w:val="nil"/>
              <w:tr2bl w:val="nil"/>
            </w:tcBorders>
            <w:shd w:val="clear" w:color="auto" w:fill="auto"/>
            <w:vAlign w:val="center"/>
          </w:tcPr>
          <w:p w14:paraId="1738C8DF">
            <w:pPr>
              <w:keepNext w:val="0"/>
              <w:keepLines w:val="0"/>
              <w:widowControl/>
              <w:numPr>
                <w:ilvl w:val="0"/>
                <w:numId w:val="4"/>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①直尺1件；②三角板1付；③曲线板1件；④圆规1件；⑤蛇形尺1件；共5类5件。</w:t>
            </w:r>
          </w:p>
          <w:p w14:paraId="2C000586">
            <w:pPr>
              <w:keepNext w:val="0"/>
              <w:keepLines w:val="0"/>
              <w:widowControl/>
              <w:numPr>
                <w:ilvl w:val="0"/>
                <w:numId w:val="4"/>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塑料箱包装，便于携带，存放。</w:t>
            </w:r>
          </w:p>
        </w:tc>
        <w:tc>
          <w:tcPr>
            <w:tcW w:w="880" w:type="dxa"/>
            <w:tcBorders>
              <w:tl2br w:val="nil"/>
              <w:tr2bl w:val="nil"/>
            </w:tcBorders>
            <w:shd w:val="clear" w:color="auto" w:fill="auto"/>
            <w:noWrap/>
            <w:vAlign w:val="center"/>
          </w:tcPr>
          <w:p w14:paraId="0EE6C8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0A1600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1E4A5821">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58441388">
            <w:pPr>
              <w:jc w:val="center"/>
              <w:rPr>
                <w:rFonts w:hint="eastAsia" w:ascii="宋体" w:hAnsi="宋体" w:eastAsia="宋体" w:cs="宋体"/>
                <w:i w:val="0"/>
                <w:iCs w:val="0"/>
                <w:color w:val="auto"/>
                <w:sz w:val="24"/>
                <w:szCs w:val="24"/>
                <w:u w:val="none"/>
              </w:rPr>
            </w:pPr>
          </w:p>
        </w:tc>
      </w:tr>
      <w:tr w14:paraId="1EDCB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0" w:hRule="atLeast"/>
        </w:trPr>
        <w:tc>
          <w:tcPr>
            <w:tcW w:w="528" w:type="dxa"/>
            <w:gridSpan w:val="3"/>
            <w:tcBorders>
              <w:tl2br w:val="nil"/>
              <w:tr2bl w:val="nil"/>
            </w:tcBorders>
            <w:shd w:val="clear" w:color="auto" w:fill="auto"/>
            <w:vAlign w:val="center"/>
          </w:tcPr>
          <w:p w14:paraId="02220E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26" w:type="dxa"/>
            <w:tcBorders>
              <w:tl2br w:val="nil"/>
              <w:tr2bl w:val="nil"/>
            </w:tcBorders>
            <w:shd w:val="clear" w:color="auto" w:fill="auto"/>
            <w:vAlign w:val="center"/>
          </w:tcPr>
          <w:p w14:paraId="30E414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丁字尺</w:t>
            </w:r>
          </w:p>
        </w:tc>
        <w:tc>
          <w:tcPr>
            <w:tcW w:w="4237" w:type="dxa"/>
            <w:gridSpan w:val="4"/>
            <w:tcBorders>
              <w:tl2br w:val="nil"/>
              <w:tr2bl w:val="nil"/>
            </w:tcBorders>
            <w:shd w:val="clear" w:color="auto" w:fill="auto"/>
            <w:vAlign w:val="center"/>
          </w:tcPr>
          <w:p w14:paraId="72C59389">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1.规格：长度为600mm。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2.材质：有机塑料制成。</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3.功能：丁字尺是一种常用的绘图工具，主要用于绘制图纸时配合绘图板使用，以画水平线和配合三角板作图。</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结构：①丁字头与直尺成直角固定中间。直尺边上印有刻线数码，最小刻度示值为1mm，每10mm的刻度线上标有刻度数码。②示值全长误差和任一中间分度至尺的零点的误差不超过±1mm。③丁字直尺的刻度线应垂直达到尺边，刻线和数码应清晰，正确，不得有重线、断线、缺字。</w:t>
            </w:r>
          </w:p>
        </w:tc>
        <w:tc>
          <w:tcPr>
            <w:tcW w:w="880" w:type="dxa"/>
            <w:tcBorders>
              <w:tl2br w:val="nil"/>
              <w:tr2bl w:val="nil"/>
            </w:tcBorders>
            <w:shd w:val="clear" w:color="auto" w:fill="auto"/>
            <w:noWrap/>
            <w:vAlign w:val="center"/>
          </w:tcPr>
          <w:p w14:paraId="1A29EE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128BBD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0B7E5FEF">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28A0FB9">
            <w:pPr>
              <w:jc w:val="center"/>
              <w:rPr>
                <w:rFonts w:hint="eastAsia" w:ascii="宋体" w:hAnsi="宋体" w:eastAsia="宋体" w:cs="宋体"/>
                <w:i w:val="0"/>
                <w:iCs w:val="0"/>
                <w:color w:val="auto"/>
                <w:sz w:val="24"/>
                <w:szCs w:val="24"/>
                <w:u w:val="none"/>
              </w:rPr>
            </w:pPr>
          </w:p>
        </w:tc>
      </w:tr>
      <w:tr w14:paraId="4BBEC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0" w:hRule="atLeast"/>
        </w:trPr>
        <w:tc>
          <w:tcPr>
            <w:tcW w:w="528" w:type="dxa"/>
            <w:gridSpan w:val="3"/>
            <w:tcBorders>
              <w:tl2br w:val="nil"/>
              <w:tr2bl w:val="nil"/>
            </w:tcBorders>
            <w:shd w:val="clear" w:color="auto" w:fill="auto"/>
            <w:vAlign w:val="center"/>
          </w:tcPr>
          <w:p w14:paraId="18771C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26" w:type="dxa"/>
            <w:tcBorders>
              <w:tl2br w:val="nil"/>
              <w:tr2bl w:val="nil"/>
            </w:tcBorders>
            <w:shd w:val="clear" w:color="auto" w:fill="auto"/>
            <w:vAlign w:val="center"/>
          </w:tcPr>
          <w:p w14:paraId="60390E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直尺</w:t>
            </w:r>
          </w:p>
        </w:tc>
        <w:tc>
          <w:tcPr>
            <w:tcW w:w="4237" w:type="dxa"/>
            <w:gridSpan w:val="4"/>
            <w:tcBorders>
              <w:tl2br w:val="nil"/>
              <w:tr2bl w:val="nil"/>
            </w:tcBorders>
            <w:shd w:val="clear" w:color="auto" w:fill="auto"/>
            <w:vAlign w:val="center"/>
          </w:tcPr>
          <w:p w14:paraId="669C0C1B">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1.规格：500mm。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2.材质：有机塑料。</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3.功能：又称量尺、刻度尺，是用来画线段，量度长度的工具。适用于中小学美术教学需求。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4.结构：尺上刻有刻度以量度长度，刻度清晰。</w:t>
            </w:r>
          </w:p>
        </w:tc>
        <w:tc>
          <w:tcPr>
            <w:tcW w:w="880" w:type="dxa"/>
            <w:tcBorders>
              <w:tl2br w:val="nil"/>
              <w:tr2bl w:val="nil"/>
            </w:tcBorders>
            <w:shd w:val="clear" w:color="auto" w:fill="auto"/>
            <w:noWrap/>
            <w:vAlign w:val="center"/>
          </w:tcPr>
          <w:p w14:paraId="3F7084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5BB1FF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只</w:t>
            </w:r>
          </w:p>
        </w:tc>
        <w:tc>
          <w:tcPr>
            <w:tcW w:w="940" w:type="dxa"/>
            <w:gridSpan w:val="2"/>
            <w:tcBorders>
              <w:tl2br w:val="nil"/>
              <w:tr2bl w:val="nil"/>
            </w:tcBorders>
            <w:shd w:val="clear" w:color="auto" w:fill="auto"/>
            <w:noWrap/>
            <w:vAlign w:val="center"/>
          </w:tcPr>
          <w:p w14:paraId="1EF45E07">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38A2FF54">
            <w:pPr>
              <w:jc w:val="center"/>
              <w:rPr>
                <w:rFonts w:hint="eastAsia" w:ascii="宋体" w:hAnsi="宋体" w:eastAsia="宋体" w:cs="宋体"/>
                <w:i w:val="0"/>
                <w:iCs w:val="0"/>
                <w:color w:val="auto"/>
                <w:sz w:val="24"/>
                <w:szCs w:val="24"/>
                <w:u w:val="none"/>
              </w:rPr>
            </w:pPr>
          </w:p>
        </w:tc>
      </w:tr>
      <w:tr w14:paraId="75DC2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0" w:hRule="atLeast"/>
        </w:trPr>
        <w:tc>
          <w:tcPr>
            <w:tcW w:w="528" w:type="dxa"/>
            <w:gridSpan w:val="3"/>
            <w:tcBorders>
              <w:tl2br w:val="nil"/>
              <w:tr2bl w:val="nil"/>
            </w:tcBorders>
            <w:shd w:val="clear" w:color="auto" w:fill="auto"/>
            <w:vAlign w:val="center"/>
          </w:tcPr>
          <w:p w14:paraId="234499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26" w:type="dxa"/>
            <w:tcBorders>
              <w:tl2br w:val="nil"/>
              <w:tr2bl w:val="nil"/>
            </w:tcBorders>
            <w:shd w:val="clear" w:color="auto" w:fill="auto"/>
            <w:vAlign w:val="center"/>
          </w:tcPr>
          <w:p w14:paraId="47BBA2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曲线板</w:t>
            </w:r>
          </w:p>
        </w:tc>
        <w:tc>
          <w:tcPr>
            <w:tcW w:w="4237" w:type="dxa"/>
            <w:gridSpan w:val="4"/>
            <w:tcBorders>
              <w:tl2br w:val="nil"/>
              <w:tr2bl w:val="nil"/>
            </w:tcBorders>
            <w:shd w:val="clear" w:color="auto" w:fill="auto"/>
            <w:vAlign w:val="center"/>
          </w:tcPr>
          <w:p w14:paraId="1DF300EE">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1.规格：外形尺寸不小于250mm，厚度≥1mm。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2.材质：曲线板为有机塑料制品，板面平整、光洁、透明、无划痕、不变形。</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3.功能：在美术绘画中常用于绘制背景和效果线。</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4.结构：曲线板也称云形尺，绘图工具之一，是一种内外均为曲线边缘的薄板，用来绘制半径不同的非圆自由曲线。</w:t>
            </w:r>
          </w:p>
        </w:tc>
        <w:tc>
          <w:tcPr>
            <w:tcW w:w="880" w:type="dxa"/>
            <w:tcBorders>
              <w:tl2br w:val="nil"/>
              <w:tr2bl w:val="nil"/>
            </w:tcBorders>
            <w:shd w:val="clear" w:color="auto" w:fill="auto"/>
            <w:noWrap/>
            <w:vAlign w:val="center"/>
          </w:tcPr>
          <w:p w14:paraId="377E30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559800C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只</w:t>
            </w:r>
          </w:p>
        </w:tc>
        <w:tc>
          <w:tcPr>
            <w:tcW w:w="940" w:type="dxa"/>
            <w:gridSpan w:val="2"/>
            <w:tcBorders>
              <w:tl2br w:val="nil"/>
              <w:tr2bl w:val="nil"/>
            </w:tcBorders>
            <w:shd w:val="clear" w:color="auto" w:fill="auto"/>
            <w:noWrap/>
            <w:vAlign w:val="center"/>
          </w:tcPr>
          <w:p w14:paraId="0A65E6EE">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2D41946D">
            <w:pPr>
              <w:jc w:val="center"/>
              <w:rPr>
                <w:rFonts w:hint="eastAsia" w:ascii="宋体" w:hAnsi="宋体" w:eastAsia="宋体" w:cs="宋体"/>
                <w:i w:val="0"/>
                <w:iCs w:val="0"/>
                <w:color w:val="auto"/>
                <w:sz w:val="24"/>
                <w:szCs w:val="24"/>
                <w:u w:val="none"/>
              </w:rPr>
            </w:pPr>
          </w:p>
        </w:tc>
      </w:tr>
      <w:tr w14:paraId="2623C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10" w:hRule="atLeast"/>
        </w:trPr>
        <w:tc>
          <w:tcPr>
            <w:tcW w:w="528" w:type="dxa"/>
            <w:gridSpan w:val="3"/>
            <w:tcBorders>
              <w:tl2br w:val="nil"/>
              <w:tr2bl w:val="nil"/>
            </w:tcBorders>
            <w:shd w:val="clear" w:color="auto" w:fill="auto"/>
            <w:vAlign w:val="center"/>
          </w:tcPr>
          <w:p w14:paraId="77C193C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526" w:type="dxa"/>
            <w:tcBorders>
              <w:tl2br w:val="nil"/>
              <w:tr2bl w:val="nil"/>
            </w:tcBorders>
            <w:shd w:val="clear" w:color="auto" w:fill="auto"/>
            <w:vAlign w:val="center"/>
          </w:tcPr>
          <w:p w14:paraId="2CF6419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三角板</w:t>
            </w:r>
          </w:p>
        </w:tc>
        <w:tc>
          <w:tcPr>
            <w:tcW w:w="4237" w:type="dxa"/>
            <w:gridSpan w:val="4"/>
            <w:tcBorders>
              <w:tl2br w:val="nil"/>
              <w:tr2bl w:val="nil"/>
            </w:tcBorders>
            <w:shd w:val="clear" w:color="auto" w:fill="auto"/>
            <w:vAlign w:val="center"/>
          </w:tcPr>
          <w:p w14:paraId="5767D4D2">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1.规格：每套2个，刻度：250mm，30º， 40º各一。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2.材质：有机塑料，边缘整齐，划线清晰，表面平整。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3.功能：一种常用的作图工具，适用于中小学美术教学需求。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4.结构：每副三角尺由两个特殊的直角三角形组成。一个是等腰直角三角形，一个是特殊的直角三角形。刻线和数码应清晰、正确，不得有重线、断线、缺字。</w:t>
            </w:r>
          </w:p>
        </w:tc>
        <w:tc>
          <w:tcPr>
            <w:tcW w:w="880" w:type="dxa"/>
            <w:tcBorders>
              <w:tl2br w:val="nil"/>
              <w:tr2bl w:val="nil"/>
            </w:tcBorders>
            <w:shd w:val="clear" w:color="auto" w:fill="auto"/>
            <w:noWrap/>
            <w:vAlign w:val="center"/>
          </w:tcPr>
          <w:p w14:paraId="2EAEB9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747722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块</w:t>
            </w:r>
          </w:p>
        </w:tc>
        <w:tc>
          <w:tcPr>
            <w:tcW w:w="940" w:type="dxa"/>
            <w:gridSpan w:val="2"/>
            <w:tcBorders>
              <w:tl2br w:val="nil"/>
              <w:tr2bl w:val="nil"/>
            </w:tcBorders>
            <w:shd w:val="clear" w:color="auto" w:fill="auto"/>
            <w:noWrap/>
            <w:vAlign w:val="center"/>
          </w:tcPr>
          <w:p w14:paraId="44D1F0B2">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0BAE2266">
            <w:pPr>
              <w:jc w:val="center"/>
              <w:rPr>
                <w:rFonts w:hint="eastAsia" w:ascii="宋体" w:hAnsi="宋体" w:eastAsia="宋体" w:cs="宋体"/>
                <w:i w:val="0"/>
                <w:iCs w:val="0"/>
                <w:color w:val="auto"/>
                <w:sz w:val="24"/>
                <w:szCs w:val="24"/>
                <w:u w:val="none"/>
              </w:rPr>
            </w:pPr>
          </w:p>
        </w:tc>
      </w:tr>
      <w:tr w14:paraId="1DF2C9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0" w:hRule="atLeast"/>
        </w:trPr>
        <w:tc>
          <w:tcPr>
            <w:tcW w:w="528" w:type="dxa"/>
            <w:gridSpan w:val="3"/>
            <w:tcBorders>
              <w:tl2br w:val="nil"/>
              <w:tr2bl w:val="nil"/>
            </w:tcBorders>
            <w:shd w:val="clear" w:color="auto" w:fill="auto"/>
            <w:vAlign w:val="center"/>
          </w:tcPr>
          <w:p w14:paraId="75894A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526" w:type="dxa"/>
            <w:tcBorders>
              <w:tl2br w:val="nil"/>
              <w:tr2bl w:val="nil"/>
            </w:tcBorders>
            <w:shd w:val="clear" w:color="auto" w:fill="auto"/>
            <w:vAlign w:val="center"/>
          </w:tcPr>
          <w:p w14:paraId="646ECA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大圆规</w:t>
            </w:r>
          </w:p>
        </w:tc>
        <w:tc>
          <w:tcPr>
            <w:tcW w:w="4237" w:type="dxa"/>
            <w:gridSpan w:val="4"/>
            <w:tcBorders>
              <w:tl2br w:val="nil"/>
              <w:tr2bl w:val="nil"/>
            </w:tcBorders>
            <w:shd w:val="clear" w:color="auto" w:fill="auto"/>
            <w:vAlign w:val="center"/>
          </w:tcPr>
          <w:p w14:paraId="38B43E95">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1.材质：密度板。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2.规格：圆规总长不小于390mm，由规身、粉笔套、规脚等三部分组成。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3.规身分双片和单片，由木材制成。上部用M5螺栓和鱼尾螺母连接紧固。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4.颜色：原木色透明漆。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5.粉笔套由铜质开口夹和紧固卡圈组成。</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6.规脚由不锈钢钉和吸盘组成。</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7.演示用绘图仪器。</w:t>
            </w:r>
          </w:p>
        </w:tc>
        <w:tc>
          <w:tcPr>
            <w:tcW w:w="880" w:type="dxa"/>
            <w:tcBorders>
              <w:tl2br w:val="nil"/>
              <w:tr2bl w:val="nil"/>
            </w:tcBorders>
            <w:shd w:val="clear" w:color="auto" w:fill="auto"/>
            <w:noWrap/>
            <w:vAlign w:val="center"/>
          </w:tcPr>
          <w:p w14:paraId="30C2F7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64F33C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付</w:t>
            </w:r>
          </w:p>
        </w:tc>
        <w:tc>
          <w:tcPr>
            <w:tcW w:w="940" w:type="dxa"/>
            <w:gridSpan w:val="2"/>
            <w:tcBorders>
              <w:tl2br w:val="nil"/>
              <w:tr2bl w:val="nil"/>
            </w:tcBorders>
            <w:shd w:val="clear" w:color="auto" w:fill="auto"/>
            <w:noWrap/>
            <w:vAlign w:val="center"/>
          </w:tcPr>
          <w:p w14:paraId="02EAB214">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0A5FDAE0">
            <w:pPr>
              <w:jc w:val="center"/>
              <w:rPr>
                <w:rFonts w:hint="eastAsia" w:ascii="宋体" w:hAnsi="宋体" w:eastAsia="宋体" w:cs="宋体"/>
                <w:i w:val="0"/>
                <w:iCs w:val="0"/>
                <w:color w:val="auto"/>
                <w:sz w:val="24"/>
                <w:szCs w:val="24"/>
                <w:u w:val="none"/>
              </w:rPr>
            </w:pPr>
          </w:p>
        </w:tc>
      </w:tr>
      <w:tr w14:paraId="2BC0D7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0" w:hRule="atLeast"/>
        </w:trPr>
        <w:tc>
          <w:tcPr>
            <w:tcW w:w="528" w:type="dxa"/>
            <w:gridSpan w:val="3"/>
            <w:tcBorders>
              <w:tl2br w:val="nil"/>
              <w:tr2bl w:val="nil"/>
            </w:tcBorders>
            <w:shd w:val="clear" w:color="auto" w:fill="auto"/>
            <w:vAlign w:val="center"/>
          </w:tcPr>
          <w:p w14:paraId="00D164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526" w:type="dxa"/>
            <w:tcBorders>
              <w:tl2br w:val="nil"/>
              <w:tr2bl w:val="nil"/>
            </w:tcBorders>
            <w:shd w:val="clear" w:color="auto" w:fill="auto"/>
            <w:vAlign w:val="center"/>
          </w:tcPr>
          <w:p w14:paraId="20CA321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大三角板</w:t>
            </w:r>
          </w:p>
        </w:tc>
        <w:tc>
          <w:tcPr>
            <w:tcW w:w="4237" w:type="dxa"/>
            <w:gridSpan w:val="4"/>
            <w:tcBorders>
              <w:tl2br w:val="nil"/>
              <w:tr2bl w:val="nil"/>
            </w:tcBorders>
            <w:shd w:val="clear" w:color="auto" w:fill="auto"/>
            <w:vAlign w:val="center"/>
          </w:tcPr>
          <w:p w14:paraId="754CC7FB">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1.规格：每套2个，三角板分60°、45°各1个；</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2.材质：密度板，无毛刺，边缘整齐、划线清晰、表面平整。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3.功能：一种常用的作图工具，适用于中小学美术教学需求。</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4.结构：每副三角尺由两个特殊的直角三角形组成。一个是等腰直角三角形，一个是特殊的直角三角形。刻线和数码应清晰、正确，不得有重线、断线、缺字。</w:t>
            </w:r>
          </w:p>
        </w:tc>
        <w:tc>
          <w:tcPr>
            <w:tcW w:w="880" w:type="dxa"/>
            <w:tcBorders>
              <w:tl2br w:val="nil"/>
              <w:tr2bl w:val="nil"/>
            </w:tcBorders>
            <w:shd w:val="clear" w:color="auto" w:fill="auto"/>
            <w:noWrap/>
            <w:vAlign w:val="center"/>
          </w:tcPr>
          <w:p w14:paraId="468DA5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0E2AF9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940" w:type="dxa"/>
            <w:gridSpan w:val="2"/>
            <w:tcBorders>
              <w:tl2br w:val="nil"/>
              <w:tr2bl w:val="nil"/>
            </w:tcBorders>
            <w:shd w:val="clear" w:color="auto" w:fill="auto"/>
            <w:noWrap/>
            <w:vAlign w:val="center"/>
          </w:tcPr>
          <w:p w14:paraId="64002686">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82E6B64">
            <w:pPr>
              <w:jc w:val="center"/>
              <w:rPr>
                <w:rFonts w:hint="eastAsia" w:ascii="宋体" w:hAnsi="宋体" w:eastAsia="宋体" w:cs="宋体"/>
                <w:i w:val="0"/>
                <w:iCs w:val="0"/>
                <w:color w:val="auto"/>
                <w:sz w:val="24"/>
                <w:szCs w:val="24"/>
                <w:u w:val="none"/>
              </w:rPr>
            </w:pPr>
          </w:p>
        </w:tc>
      </w:tr>
      <w:tr w14:paraId="6187F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10" w:hRule="atLeast"/>
        </w:trPr>
        <w:tc>
          <w:tcPr>
            <w:tcW w:w="528" w:type="dxa"/>
            <w:gridSpan w:val="3"/>
            <w:tcBorders>
              <w:tl2br w:val="nil"/>
              <w:tr2bl w:val="nil"/>
            </w:tcBorders>
            <w:shd w:val="clear" w:color="auto" w:fill="auto"/>
            <w:vAlign w:val="center"/>
          </w:tcPr>
          <w:p w14:paraId="5A76A6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526" w:type="dxa"/>
            <w:tcBorders>
              <w:tl2br w:val="nil"/>
              <w:tr2bl w:val="nil"/>
            </w:tcBorders>
            <w:shd w:val="clear" w:color="auto" w:fill="auto"/>
            <w:vAlign w:val="center"/>
          </w:tcPr>
          <w:p w14:paraId="295BEB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民间美术欣赏及写生样本</w:t>
            </w:r>
          </w:p>
        </w:tc>
        <w:tc>
          <w:tcPr>
            <w:tcW w:w="4237" w:type="dxa"/>
            <w:gridSpan w:val="4"/>
            <w:tcBorders>
              <w:tl2br w:val="nil"/>
              <w:tr2bl w:val="nil"/>
            </w:tcBorders>
            <w:shd w:val="clear" w:color="auto" w:fill="FFFFFF"/>
            <w:vAlign w:val="center"/>
          </w:tcPr>
          <w:p w14:paraId="1CB2B30D">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u w:val="none"/>
                <w:lang w:val="en-US" w:eastAsia="zh-CN"/>
              </w:rPr>
              <w:t>1.配置：中国结、京剧脸谱、扎染、蜡染、皮影、年画、木板年画、剪纸、面具、泥塑、玩具、风车、纹样、风筝、唐三彩、彩陶器、瓷器等。</w:t>
            </w:r>
          </w:p>
        </w:tc>
        <w:tc>
          <w:tcPr>
            <w:tcW w:w="880" w:type="dxa"/>
            <w:tcBorders>
              <w:tl2br w:val="nil"/>
              <w:tr2bl w:val="nil"/>
            </w:tcBorders>
            <w:shd w:val="clear" w:color="auto" w:fill="auto"/>
            <w:noWrap/>
            <w:vAlign w:val="center"/>
          </w:tcPr>
          <w:p w14:paraId="3A62F8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205252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6A8DE462">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38A7D2EB">
            <w:pPr>
              <w:jc w:val="center"/>
              <w:rPr>
                <w:rFonts w:hint="eastAsia" w:ascii="宋体" w:hAnsi="宋体" w:eastAsia="宋体" w:cs="宋体"/>
                <w:i w:val="0"/>
                <w:iCs w:val="0"/>
                <w:color w:val="auto"/>
                <w:sz w:val="24"/>
                <w:szCs w:val="24"/>
                <w:u w:val="none"/>
              </w:rPr>
            </w:pPr>
          </w:p>
        </w:tc>
      </w:tr>
      <w:tr w14:paraId="0771CC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10" w:hRule="atLeast"/>
        </w:trPr>
        <w:tc>
          <w:tcPr>
            <w:tcW w:w="528" w:type="dxa"/>
            <w:gridSpan w:val="3"/>
            <w:tcBorders>
              <w:tl2br w:val="nil"/>
              <w:tr2bl w:val="nil"/>
            </w:tcBorders>
            <w:shd w:val="clear" w:color="auto" w:fill="auto"/>
            <w:vAlign w:val="center"/>
          </w:tcPr>
          <w:p w14:paraId="1B6E5C3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526" w:type="dxa"/>
            <w:tcBorders>
              <w:tl2br w:val="nil"/>
              <w:tr2bl w:val="nil"/>
            </w:tcBorders>
            <w:shd w:val="clear" w:color="auto" w:fill="auto"/>
            <w:vAlign w:val="center"/>
          </w:tcPr>
          <w:p w14:paraId="5E124B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美术学具</w:t>
            </w:r>
          </w:p>
        </w:tc>
        <w:tc>
          <w:tcPr>
            <w:tcW w:w="4237" w:type="dxa"/>
            <w:gridSpan w:val="4"/>
            <w:tcBorders>
              <w:tl2br w:val="nil"/>
              <w:tr2bl w:val="nil"/>
            </w:tcBorders>
            <w:shd w:val="clear" w:color="auto" w:fill="FFFFFF"/>
            <w:vAlign w:val="center"/>
          </w:tcPr>
          <w:p w14:paraId="081956B2">
            <w:pPr>
              <w:keepNext w:val="0"/>
              <w:keepLines w:val="0"/>
              <w:widowControl/>
              <w:numPr>
                <w:ilvl w:val="0"/>
                <w:numId w:val="5"/>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毛笔5支：加健毛笔，大白云、中白云、小白云、花枝俏、小依纹各1支；</w:t>
            </w:r>
          </w:p>
          <w:p w14:paraId="6825F221">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小剪刀 1件：无刃、圆头，总长度150mm；</w:t>
            </w:r>
          </w:p>
          <w:p w14:paraId="4D6C4CAF">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调色盘1个：10眼梅花型，直径130mm；</w:t>
            </w:r>
          </w:p>
          <w:p w14:paraId="526B7E7F">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笔洗1个：可折叠，直径140mm；</w:t>
            </w:r>
          </w:p>
          <w:p w14:paraId="5492EF6D">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美工刀1把：塑料材质手柄，长度150mm；</w:t>
            </w:r>
          </w:p>
          <w:p w14:paraId="39B9FE58">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水溶性油墨1支：黑色100ml；</w:t>
            </w:r>
          </w:p>
          <w:p w14:paraId="16E4FEBB">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黑色胶辊1件：滚筒长度90mm，木质手柄；</w:t>
            </w:r>
          </w:p>
          <w:p w14:paraId="3B8A18EB">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毛毡1块：尺寸450*600mm；</w:t>
            </w:r>
          </w:p>
          <w:p w14:paraId="7CC68C5E">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刻纸刀1把：合金手柄长度100mm，笔刀刀头3件：猛钢刀头35mm；</w:t>
            </w:r>
          </w:p>
          <w:p w14:paraId="43CF30CB">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水粉画笔6支：尼龙笔头；</w:t>
            </w:r>
          </w:p>
          <w:p w14:paraId="28344DB1">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调色盒1件：24格；</w:t>
            </w:r>
          </w:p>
          <w:p w14:paraId="0128A74F">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直尺1把：有机塑料材质，尺寸300mm；</w:t>
            </w:r>
          </w:p>
          <w:p w14:paraId="5491DEFF">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13.工具箱1件；中空吹塑定位包装，所有产品均有单独卡槽定位于箱子内，不串动，便于携带、存放。</w:t>
            </w:r>
          </w:p>
        </w:tc>
        <w:tc>
          <w:tcPr>
            <w:tcW w:w="880" w:type="dxa"/>
            <w:tcBorders>
              <w:tl2br w:val="nil"/>
              <w:tr2bl w:val="nil"/>
            </w:tcBorders>
            <w:shd w:val="clear" w:color="auto" w:fill="auto"/>
            <w:noWrap/>
            <w:vAlign w:val="center"/>
          </w:tcPr>
          <w:p w14:paraId="394F79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200</w:t>
            </w:r>
          </w:p>
        </w:tc>
        <w:tc>
          <w:tcPr>
            <w:tcW w:w="860" w:type="dxa"/>
            <w:tcBorders>
              <w:tl2br w:val="nil"/>
              <w:tr2bl w:val="nil"/>
            </w:tcBorders>
            <w:shd w:val="clear" w:color="auto" w:fill="auto"/>
            <w:noWrap/>
            <w:vAlign w:val="center"/>
          </w:tcPr>
          <w:p w14:paraId="23F0A1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57152485">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7E997A1D">
            <w:pPr>
              <w:jc w:val="center"/>
              <w:rPr>
                <w:rFonts w:hint="eastAsia" w:ascii="宋体" w:hAnsi="宋体" w:eastAsia="宋体" w:cs="宋体"/>
                <w:i w:val="0"/>
                <w:iCs w:val="0"/>
                <w:color w:val="auto"/>
                <w:sz w:val="24"/>
                <w:szCs w:val="24"/>
                <w:u w:val="none"/>
              </w:rPr>
            </w:pPr>
          </w:p>
        </w:tc>
      </w:tr>
      <w:tr w14:paraId="7B9ADD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80" w:hRule="atLeast"/>
        </w:trPr>
        <w:tc>
          <w:tcPr>
            <w:tcW w:w="528" w:type="dxa"/>
            <w:gridSpan w:val="3"/>
            <w:tcBorders>
              <w:tl2br w:val="nil"/>
              <w:tr2bl w:val="nil"/>
            </w:tcBorders>
            <w:shd w:val="clear" w:color="auto" w:fill="auto"/>
            <w:vAlign w:val="center"/>
          </w:tcPr>
          <w:p w14:paraId="1E5A42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526" w:type="dxa"/>
            <w:tcBorders>
              <w:tl2br w:val="nil"/>
              <w:tr2bl w:val="nil"/>
            </w:tcBorders>
            <w:shd w:val="clear" w:color="auto" w:fill="auto"/>
            <w:vAlign w:val="center"/>
          </w:tcPr>
          <w:p w14:paraId="2CD4D5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写生画箱</w:t>
            </w:r>
          </w:p>
        </w:tc>
        <w:tc>
          <w:tcPr>
            <w:tcW w:w="4237" w:type="dxa"/>
            <w:gridSpan w:val="4"/>
            <w:tcBorders>
              <w:tl2br w:val="nil"/>
              <w:tr2bl w:val="nil"/>
            </w:tcBorders>
            <w:shd w:val="clear" w:color="auto" w:fill="FFFFFF"/>
            <w:vAlign w:val="center"/>
          </w:tcPr>
          <w:p w14:paraId="30CF3DEB">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Style w:val="25"/>
                <w:rFonts w:hint="eastAsia" w:ascii="宋体" w:hAnsi="宋体" w:eastAsia="宋体" w:cs="宋体"/>
                <w:color w:val="auto"/>
                <w:sz w:val="24"/>
                <w:szCs w:val="24"/>
                <w:lang w:val="en-US" w:eastAsia="zh-CN" w:bidi="ar"/>
              </w:rPr>
              <w:t>1、技术参数及要求：</w:t>
            </w:r>
            <w:r>
              <w:rPr>
                <w:rFonts w:hint="eastAsia" w:ascii="宋体" w:hAnsi="宋体" w:eastAsia="宋体" w:cs="宋体"/>
                <w:i w:val="0"/>
                <w:iCs w:val="0"/>
                <w:color w:val="auto"/>
                <w:kern w:val="0"/>
                <w:sz w:val="24"/>
                <w:szCs w:val="24"/>
                <w:u w:val="none"/>
                <w:lang w:val="en-US" w:eastAsia="zh-CN" w:bidi="ar"/>
              </w:rPr>
              <w:t>≥</w:t>
            </w:r>
            <w:r>
              <w:rPr>
                <w:rStyle w:val="25"/>
                <w:rFonts w:hint="eastAsia" w:ascii="宋体" w:hAnsi="宋体" w:eastAsia="宋体" w:cs="宋体"/>
                <w:color w:val="auto"/>
                <w:sz w:val="24"/>
                <w:szCs w:val="24"/>
                <w:lang w:val="en-US" w:eastAsia="zh-CN" w:bidi="ar"/>
              </w:rPr>
              <w:t>500x330mm；规格：三腿对折式箱体，箱腿为全木制，材质：榉木、环保清漆表面处理，附有背带，接缝无开裂，内部构造光滑无毛刺，零件金属零件无锈斑。2、箱内配有简易画板1块，简易画板嵌在箱盖上；箱盖可支起作画架用,并有夹层来存放图纸,箱内分格不少于5个,用来存放绘画工具、颜料等,箱体应有提把,提把表面镀铬,背带由宽度不小于25mm的混纺编织带或帆布制成,长短可调,产品表面平整、无裂纹、疖疤、毛刺并涂树脂清漆,漆层均匀、光亮。</w:t>
            </w:r>
          </w:p>
        </w:tc>
        <w:tc>
          <w:tcPr>
            <w:tcW w:w="880" w:type="dxa"/>
            <w:tcBorders>
              <w:tl2br w:val="nil"/>
              <w:tr2bl w:val="nil"/>
            </w:tcBorders>
            <w:shd w:val="clear" w:color="auto" w:fill="auto"/>
            <w:noWrap/>
            <w:vAlign w:val="center"/>
          </w:tcPr>
          <w:p w14:paraId="05C10C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7353F6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只</w:t>
            </w:r>
          </w:p>
        </w:tc>
        <w:tc>
          <w:tcPr>
            <w:tcW w:w="940" w:type="dxa"/>
            <w:gridSpan w:val="2"/>
            <w:tcBorders>
              <w:tl2br w:val="nil"/>
              <w:tr2bl w:val="nil"/>
            </w:tcBorders>
            <w:shd w:val="clear" w:color="auto" w:fill="auto"/>
            <w:noWrap/>
            <w:vAlign w:val="center"/>
          </w:tcPr>
          <w:p w14:paraId="504D13D5">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445100FA">
            <w:pPr>
              <w:jc w:val="center"/>
              <w:rPr>
                <w:rFonts w:hint="eastAsia" w:ascii="宋体" w:hAnsi="宋体" w:eastAsia="宋体" w:cs="宋体"/>
                <w:i w:val="0"/>
                <w:iCs w:val="0"/>
                <w:color w:val="auto"/>
                <w:sz w:val="24"/>
                <w:szCs w:val="24"/>
                <w:u w:val="none"/>
              </w:rPr>
            </w:pPr>
          </w:p>
        </w:tc>
      </w:tr>
      <w:tr w14:paraId="1A86FA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0" w:hRule="atLeast"/>
        </w:trPr>
        <w:tc>
          <w:tcPr>
            <w:tcW w:w="528" w:type="dxa"/>
            <w:gridSpan w:val="3"/>
            <w:tcBorders>
              <w:tl2br w:val="nil"/>
              <w:tr2bl w:val="nil"/>
            </w:tcBorders>
            <w:shd w:val="clear" w:color="auto" w:fill="auto"/>
            <w:vAlign w:val="center"/>
          </w:tcPr>
          <w:p w14:paraId="771A8E7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526" w:type="dxa"/>
            <w:tcBorders>
              <w:tl2br w:val="nil"/>
              <w:tr2bl w:val="nil"/>
            </w:tcBorders>
            <w:shd w:val="clear" w:color="auto" w:fill="auto"/>
            <w:vAlign w:val="center"/>
          </w:tcPr>
          <w:p w14:paraId="452558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写生教具1</w:t>
            </w:r>
          </w:p>
        </w:tc>
        <w:tc>
          <w:tcPr>
            <w:tcW w:w="4237" w:type="dxa"/>
            <w:gridSpan w:val="4"/>
            <w:tcBorders>
              <w:tl2br w:val="nil"/>
              <w:tr2bl w:val="nil"/>
            </w:tcBorders>
            <w:shd w:val="clear" w:color="auto" w:fill="FFFFFF"/>
            <w:vAlign w:val="center"/>
          </w:tcPr>
          <w:p w14:paraId="4D9233E8">
            <w:pPr>
              <w:keepNext w:val="0"/>
              <w:keepLines w:val="0"/>
              <w:widowControl/>
              <w:numPr>
                <w:ilvl w:val="0"/>
                <w:numId w:val="6"/>
              </w:numPr>
              <w:suppressLineNumbers w:val="0"/>
              <w:ind w:left="12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材质：石膏粉。</w:t>
            </w:r>
          </w:p>
          <w:p w14:paraId="241B637B">
            <w:pPr>
              <w:keepNext w:val="0"/>
              <w:keepLines w:val="0"/>
              <w:widowControl/>
              <w:numPr>
                <w:ilvl w:val="0"/>
                <w:numId w:val="6"/>
              </w:numPr>
              <w:suppressLineNumbers w:val="0"/>
              <w:ind w:left="12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配置：⑴海盗1件；⑵伏尔泰1件：；⑶太阳神头像1件；⑷小天使胸像1件；⑸石膏手1件；共5类5件。</w:t>
            </w:r>
          </w:p>
          <w:p w14:paraId="179D7AC1">
            <w:pPr>
              <w:keepNext w:val="0"/>
              <w:keepLines w:val="0"/>
              <w:widowControl/>
              <w:numPr>
                <w:ilvl w:val="0"/>
                <w:numId w:val="0"/>
              </w:numPr>
              <w:suppressLineNumbers w:val="0"/>
              <w:ind w:left="120"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3．要求：形态逼真，工艺新颖，外观整洁，无反光，线条清晰，无裂纹。</w:t>
            </w:r>
          </w:p>
        </w:tc>
        <w:tc>
          <w:tcPr>
            <w:tcW w:w="880" w:type="dxa"/>
            <w:tcBorders>
              <w:tl2br w:val="nil"/>
              <w:tr2bl w:val="nil"/>
            </w:tcBorders>
            <w:shd w:val="clear" w:color="auto" w:fill="auto"/>
            <w:noWrap/>
            <w:vAlign w:val="center"/>
          </w:tcPr>
          <w:p w14:paraId="23EBC3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5C575A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31366624">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4D73411E">
            <w:pPr>
              <w:jc w:val="center"/>
              <w:rPr>
                <w:rFonts w:hint="eastAsia" w:ascii="宋体" w:hAnsi="宋体" w:eastAsia="宋体" w:cs="宋体"/>
                <w:i w:val="0"/>
                <w:iCs w:val="0"/>
                <w:color w:val="auto"/>
                <w:sz w:val="24"/>
                <w:szCs w:val="24"/>
                <w:u w:val="none"/>
              </w:rPr>
            </w:pPr>
          </w:p>
        </w:tc>
      </w:tr>
      <w:tr w14:paraId="74817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10" w:hRule="atLeast"/>
        </w:trPr>
        <w:tc>
          <w:tcPr>
            <w:tcW w:w="528" w:type="dxa"/>
            <w:gridSpan w:val="3"/>
            <w:tcBorders>
              <w:tl2br w:val="nil"/>
              <w:tr2bl w:val="nil"/>
            </w:tcBorders>
            <w:shd w:val="clear" w:color="auto" w:fill="auto"/>
            <w:vAlign w:val="center"/>
          </w:tcPr>
          <w:p w14:paraId="2DB319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526" w:type="dxa"/>
            <w:tcBorders>
              <w:tl2br w:val="nil"/>
              <w:tr2bl w:val="nil"/>
            </w:tcBorders>
            <w:shd w:val="clear" w:color="auto" w:fill="auto"/>
            <w:vAlign w:val="center"/>
          </w:tcPr>
          <w:p w14:paraId="065564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写生教具2</w:t>
            </w:r>
          </w:p>
        </w:tc>
        <w:tc>
          <w:tcPr>
            <w:tcW w:w="4237" w:type="dxa"/>
            <w:gridSpan w:val="4"/>
            <w:tcBorders>
              <w:tl2br w:val="nil"/>
              <w:tr2bl w:val="nil"/>
            </w:tcBorders>
            <w:shd w:val="clear" w:color="auto" w:fill="FFFFFF"/>
            <w:vAlign w:val="center"/>
          </w:tcPr>
          <w:p w14:paraId="314EF96C">
            <w:pPr>
              <w:keepNext w:val="0"/>
              <w:keepLines w:val="0"/>
              <w:widowControl/>
              <w:numPr>
                <w:ilvl w:val="0"/>
                <w:numId w:val="7"/>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材质：石膏粉。</w:t>
            </w:r>
          </w:p>
          <w:p w14:paraId="2269F098">
            <w:pPr>
              <w:keepNext w:val="0"/>
              <w:keepLines w:val="0"/>
              <w:widowControl/>
              <w:numPr>
                <w:ilvl w:val="0"/>
                <w:numId w:val="7"/>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几何形体15件 ：圆球、四棱锥、正方体、圆锥、长方体、圆柱体、六棱柱、方带方、圆锥带圆、方锥带方、多面体、八棱柱、六棱锥、圆切、十二面体各一件。</w:t>
            </w:r>
          </w:p>
          <w:p w14:paraId="538DA496">
            <w:pPr>
              <w:keepNext w:val="0"/>
              <w:keepLines w:val="0"/>
              <w:widowControl/>
              <w:numPr>
                <w:ilvl w:val="0"/>
                <w:numId w:val="7"/>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木箱包装，表面光滑、无裂痕。</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4.形态逼真,无明显凹凸不平。</w:t>
            </w:r>
          </w:p>
        </w:tc>
        <w:tc>
          <w:tcPr>
            <w:tcW w:w="880" w:type="dxa"/>
            <w:tcBorders>
              <w:tl2br w:val="nil"/>
              <w:tr2bl w:val="nil"/>
            </w:tcBorders>
            <w:shd w:val="clear" w:color="auto" w:fill="auto"/>
            <w:noWrap/>
            <w:vAlign w:val="center"/>
          </w:tcPr>
          <w:p w14:paraId="2897317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6547DE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61531EDC">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0770482C">
            <w:pPr>
              <w:jc w:val="center"/>
              <w:rPr>
                <w:rFonts w:hint="eastAsia" w:ascii="宋体" w:hAnsi="宋体" w:eastAsia="宋体" w:cs="宋体"/>
                <w:i w:val="0"/>
                <w:iCs w:val="0"/>
                <w:color w:val="auto"/>
                <w:sz w:val="24"/>
                <w:szCs w:val="24"/>
                <w:u w:val="none"/>
              </w:rPr>
            </w:pPr>
          </w:p>
        </w:tc>
      </w:tr>
      <w:tr w14:paraId="29209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10" w:hRule="atLeast"/>
        </w:trPr>
        <w:tc>
          <w:tcPr>
            <w:tcW w:w="528" w:type="dxa"/>
            <w:gridSpan w:val="3"/>
            <w:tcBorders>
              <w:tl2br w:val="nil"/>
              <w:tr2bl w:val="nil"/>
            </w:tcBorders>
            <w:shd w:val="clear" w:color="auto" w:fill="auto"/>
            <w:vAlign w:val="center"/>
          </w:tcPr>
          <w:p w14:paraId="7F0955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526" w:type="dxa"/>
            <w:tcBorders>
              <w:tl2br w:val="nil"/>
              <w:tr2bl w:val="nil"/>
            </w:tcBorders>
            <w:shd w:val="clear" w:color="auto" w:fill="auto"/>
            <w:vAlign w:val="center"/>
          </w:tcPr>
          <w:p w14:paraId="11DE7F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静物</w:t>
            </w:r>
          </w:p>
        </w:tc>
        <w:tc>
          <w:tcPr>
            <w:tcW w:w="4237" w:type="dxa"/>
            <w:gridSpan w:val="4"/>
            <w:tcBorders>
              <w:tl2br w:val="nil"/>
              <w:tr2bl w:val="nil"/>
            </w:tcBorders>
            <w:shd w:val="clear" w:color="auto" w:fill="FFFFFF"/>
            <w:vAlign w:val="center"/>
          </w:tcPr>
          <w:p w14:paraId="0347B458">
            <w:pPr>
              <w:keepNext w:val="0"/>
              <w:keepLines w:val="0"/>
              <w:widowControl/>
              <w:numPr>
                <w:ilvl w:val="0"/>
                <w:numId w:val="8"/>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蜡果：重体仿真（苹果、香蕉、橘子、黄瓜、柿子椒、茄子）；</w:t>
            </w:r>
          </w:p>
          <w:p w14:paraId="75250A02">
            <w:pPr>
              <w:keepNext w:val="0"/>
              <w:keepLines w:val="0"/>
              <w:widowControl/>
              <w:numPr>
                <w:ilvl w:val="0"/>
                <w:numId w:val="8"/>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器皿（①花瓶2件：高度不小于300mm,直径不小于70mm；②砂锅2件：大号高不小于110mm，直径不小于200mm，小号高度不小于100mm，直径180mm；③玻璃杯2件：高度不小于200mm，直径100mm；④瓷盘2件：方、圆各1个，方瓷盘200mm×200mm、圆瓷盘直径不小于270mm；⑤瓷碗2个：大号瓷碗直径不小于220mm，高度不小于70mm；小号瓷碗直径不小于200mm，高度不小于60mm；⑥编织篮2个：木条编制，高度不小于250mm，宽度不小于200mm；⑦陶罐2个：直径不小于220mm，高度不小于140mm；⑧铝壶2个：大号铝壶壶底直径不小于230mm，高度不小于170mm；小号铝壶壶底直径不小于200mm，高度不小于160mm）；</w:t>
            </w:r>
          </w:p>
          <w:p w14:paraId="5FC1454E">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3、玩具（毛绒、塑料、布质、木质各一）</w:t>
            </w:r>
          </w:p>
        </w:tc>
        <w:tc>
          <w:tcPr>
            <w:tcW w:w="880" w:type="dxa"/>
            <w:tcBorders>
              <w:tl2br w:val="nil"/>
              <w:tr2bl w:val="nil"/>
            </w:tcBorders>
            <w:shd w:val="clear" w:color="auto" w:fill="auto"/>
            <w:noWrap/>
            <w:vAlign w:val="center"/>
          </w:tcPr>
          <w:p w14:paraId="779894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7E1165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55C2E8CA">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70376AB">
            <w:pPr>
              <w:jc w:val="center"/>
              <w:rPr>
                <w:rFonts w:hint="eastAsia" w:ascii="宋体" w:hAnsi="宋体" w:eastAsia="宋体" w:cs="宋体"/>
                <w:i w:val="0"/>
                <w:iCs w:val="0"/>
                <w:color w:val="auto"/>
                <w:sz w:val="24"/>
                <w:szCs w:val="24"/>
                <w:u w:val="none"/>
              </w:rPr>
            </w:pPr>
          </w:p>
        </w:tc>
      </w:tr>
      <w:tr w14:paraId="1F72F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00" w:hRule="atLeast"/>
        </w:trPr>
        <w:tc>
          <w:tcPr>
            <w:tcW w:w="528" w:type="dxa"/>
            <w:gridSpan w:val="3"/>
            <w:tcBorders>
              <w:tl2br w:val="nil"/>
              <w:tr2bl w:val="nil"/>
            </w:tcBorders>
            <w:shd w:val="clear" w:color="auto" w:fill="auto"/>
            <w:vAlign w:val="center"/>
          </w:tcPr>
          <w:p w14:paraId="22A29A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526" w:type="dxa"/>
            <w:tcBorders>
              <w:tl2br w:val="nil"/>
              <w:tr2bl w:val="nil"/>
            </w:tcBorders>
            <w:shd w:val="clear" w:color="auto" w:fill="auto"/>
            <w:vAlign w:val="center"/>
          </w:tcPr>
          <w:p w14:paraId="4FCC97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陶瓷样本</w:t>
            </w:r>
          </w:p>
        </w:tc>
        <w:tc>
          <w:tcPr>
            <w:tcW w:w="4237" w:type="dxa"/>
            <w:gridSpan w:val="4"/>
            <w:tcBorders>
              <w:tl2br w:val="nil"/>
              <w:tr2bl w:val="nil"/>
            </w:tcBorders>
            <w:shd w:val="clear" w:color="auto" w:fill="FFFFFF"/>
            <w:vAlign w:val="center"/>
          </w:tcPr>
          <w:p w14:paraId="26B7DAF9">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技术要求：配置：中国各大名窑实物(仿)十四件及简介，可陈设、展示、欣赏。官窑：瓷器直径不小于100mm,高度不小于200mm、哥窑：瓷器直径不小于100mm，高度不小于200mm、汝窑：三羊尊，直径不小于180mm，高度不小于280mm、均窑：瓷器直径不小于100mm，高度不小于320mm、定窑：瓷器长度不小于230mm，高度不小于100mm，仿制品各1件釉下青花瓷仿制品：直径不小于100mm，高度不小于280mm；泥条成型：高度不小于200mm、泥板成型：高度不小于240mm、拉坯成型作品各1件：高度不小于200mm；新石器时期文物仿制品3件：高度不小于200mm、唐三彩作品1件：瓷马，高度不小于330mm，长度不小于240mm、宜兴紫砂陶壶1件；</w:t>
            </w:r>
          </w:p>
        </w:tc>
        <w:tc>
          <w:tcPr>
            <w:tcW w:w="880" w:type="dxa"/>
            <w:tcBorders>
              <w:tl2br w:val="nil"/>
              <w:tr2bl w:val="nil"/>
            </w:tcBorders>
            <w:shd w:val="clear" w:color="auto" w:fill="auto"/>
            <w:noWrap/>
            <w:vAlign w:val="center"/>
          </w:tcPr>
          <w:p w14:paraId="019FD6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7D3D6A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137CE525">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4D765A6E">
            <w:pPr>
              <w:jc w:val="center"/>
              <w:rPr>
                <w:rFonts w:hint="eastAsia" w:ascii="宋体" w:hAnsi="宋体" w:eastAsia="宋体" w:cs="宋体"/>
                <w:i w:val="0"/>
                <w:iCs w:val="0"/>
                <w:color w:val="auto"/>
                <w:sz w:val="24"/>
                <w:szCs w:val="24"/>
                <w:u w:val="none"/>
              </w:rPr>
            </w:pPr>
          </w:p>
        </w:tc>
      </w:tr>
      <w:tr w14:paraId="638DA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0" w:hRule="atLeast"/>
        </w:trPr>
        <w:tc>
          <w:tcPr>
            <w:tcW w:w="528" w:type="dxa"/>
            <w:gridSpan w:val="3"/>
            <w:tcBorders>
              <w:tl2br w:val="nil"/>
              <w:tr2bl w:val="nil"/>
            </w:tcBorders>
            <w:shd w:val="clear" w:color="auto" w:fill="auto"/>
            <w:vAlign w:val="center"/>
          </w:tcPr>
          <w:p w14:paraId="36B221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526" w:type="dxa"/>
            <w:tcBorders>
              <w:tl2br w:val="nil"/>
              <w:tr2bl w:val="nil"/>
            </w:tcBorders>
            <w:shd w:val="clear" w:color="auto" w:fill="auto"/>
            <w:vAlign w:val="center"/>
          </w:tcPr>
          <w:p w14:paraId="7510E6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画架</w:t>
            </w:r>
          </w:p>
        </w:tc>
        <w:tc>
          <w:tcPr>
            <w:tcW w:w="4237" w:type="dxa"/>
            <w:gridSpan w:val="4"/>
            <w:tcBorders>
              <w:tl2br w:val="nil"/>
              <w:tr2bl w:val="nil"/>
            </w:tcBorders>
            <w:shd w:val="clear" w:color="auto" w:fill="FFFFFF"/>
            <w:vAlign w:val="center"/>
          </w:tcPr>
          <w:p w14:paraId="7BBEE66B">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尺寸≥510*550*1500mm,最大夹画:115cm 材质：实木，木材特点：梯形，表面光滑、无毛刺、无弯曲，接缝无开裂，整体无疤痕无弯曲，表面环保烤漆处理。</w:t>
            </w:r>
          </w:p>
        </w:tc>
        <w:tc>
          <w:tcPr>
            <w:tcW w:w="880" w:type="dxa"/>
            <w:tcBorders>
              <w:tl2br w:val="nil"/>
              <w:tr2bl w:val="nil"/>
            </w:tcBorders>
            <w:shd w:val="clear" w:color="auto" w:fill="auto"/>
            <w:noWrap/>
            <w:vAlign w:val="center"/>
          </w:tcPr>
          <w:p w14:paraId="65AAB2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204</w:t>
            </w:r>
          </w:p>
        </w:tc>
        <w:tc>
          <w:tcPr>
            <w:tcW w:w="860" w:type="dxa"/>
            <w:tcBorders>
              <w:tl2br w:val="nil"/>
              <w:tr2bl w:val="nil"/>
            </w:tcBorders>
            <w:shd w:val="clear" w:color="auto" w:fill="auto"/>
            <w:noWrap/>
            <w:vAlign w:val="center"/>
          </w:tcPr>
          <w:p w14:paraId="0DBE9E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940" w:type="dxa"/>
            <w:gridSpan w:val="2"/>
            <w:tcBorders>
              <w:tl2br w:val="nil"/>
              <w:tr2bl w:val="nil"/>
            </w:tcBorders>
            <w:shd w:val="clear" w:color="auto" w:fill="auto"/>
            <w:noWrap/>
            <w:vAlign w:val="center"/>
          </w:tcPr>
          <w:p w14:paraId="6C5CCAD6">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52E44D55">
            <w:pPr>
              <w:jc w:val="center"/>
              <w:rPr>
                <w:rFonts w:hint="eastAsia" w:ascii="宋体" w:hAnsi="宋体" w:eastAsia="宋体" w:cs="宋体"/>
                <w:i w:val="0"/>
                <w:iCs w:val="0"/>
                <w:color w:val="auto"/>
                <w:sz w:val="24"/>
                <w:szCs w:val="24"/>
                <w:u w:val="none"/>
              </w:rPr>
            </w:pPr>
          </w:p>
        </w:tc>
      </w:tr>
      <w:tr w14:paraId="0B69C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0" w:hRule="atLeast"/>
        </w:trPr>
        <w:tc>
          <w:tcPr>
            <w:tcW w:w="528" w:type="dxa"/>
            <w:gridSpan w:val="3"/>
            <w:tcBorders>
              <w:tl2br w:val="nil"/>
              <w:tr2bl w:val="nil"/>
            </w:tcBorders>
            <w:shd w:val="clear" w:color="auto" w:fill="auto"/>
            <w:vAlign w:val="center"/>
          </w:tcPr>
          <w:p w14:paraId="5F032CF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526" w:type="dxa"/>
            <w:tcBorders>
              <w:tl2br w:val="nil"/>
              <w:tr2bl w:val="nil"/>
            </w:tcBorders>
            <w:shd w:val="clear" w:color="auto" w:fill="auto"/>
            <w:vAlign w:val="center"/>
          </w:tcPr>
          <w:p w14:paraId="1EC20F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画板</w:t>
            </w:r>
          </w:p>
        </w:tc>
        <w:tc>
          <w:tcPr>
            <w:tcW w:w="4237" w:type="dxa"/>
            <w:gridSpan w:val="4"/>
            <w:tcBorders>
              <w:tl2br w:val="nil"/>
              <w:tr2bl w:val="nil"/>
            </w:tcBorders>
            <w:shd w:val="clear" w:color="auto" w:fill="FFFFFF"/>
            <w:vAlign w:val="center"/>
          </w:tcPr>
          <w:p w14:paraId="709EBEE1">
            <w:pPr>
              <w:keepNext w:val="0"/>
              <w:keepLines w:val="0"/>
              <w:widowControl/>
              <w:numPr>
                <w:ilvl w:val="0"/>
                <w:numId w:val="9"/>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规格≥600mm×450mm×18mm；</w:t>
            </w:r>
          </w:p>
          <w:p w14:paraId="71620D82">
            <w:pPr>
              <w:keepNext w:val="0"/>
              <w:keepLines w:val="0"/>
              <w:widowControl/>
              <w:numPr>
                <w:ilvl w:val="0"/>
                <w:numId w:val="9"/>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材质：双面椴木，四周实木边框；</w:t>
            </w:r>
          </w:p>
          <w:p w14:paraId="502E59CF">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3、要求：边框宽≥4mm直角拼接，对角线平面误差小于2mm，四边直角误差小于2mm，边框气钉眼需进行表面处理。整体板面平整、表面光滑、洁净、无毛刺。 </w:t>
            </w:r>
          </w:p>
        </w:tc>
        <w:tc>
          <w:tcPr>
            <w:tcW w:w="880" w:type="dxa"/>
            <w:tcBorders>
              <w:tl2br w:val="nil"/>
              <w:tr2bl w:val="nil"/>
            </w:tcBorders>
            <w:shd w:val="clear" w:color="auto" w:fill="auto"/>
            <w:noWrap/>
            <w:vAlign w:val="center"/>
          </w:tcPr>
          <w:p w14:paraId="2AFB276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204</w:t>
            </w:r>
          </w:p>
        </w:tc>
        <w:tc>
          <w:tcPr>
            <w:tcW w:w="860" w:type="dxa"/>
            <w:tcBorders>
              <w:tl2br w:val="nil"/>
              <w:tr2bl w:val="nil"/>
            </w:tcBorders>
            <w:shd w:val="clear" w:color="auto" w:fill="auto"/>
            <w:noWrap/>
            <w:vAlign w:val="center"/>
          </w:tcPr>
          <w:p w14:paraId="09402A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块</w:t>
            </w:r>
          </w:p>
        </w:tc>
        <w:tc>
          <w:tcPr>
            <w:tcW w:w="940" w:type="dxa"/>
            <w:gridSpan w:val="2"/>
            <w:tcBorders>
              <w:tl2br w:val="nil"/>
              <w:tr2bl w:val="nil"/>
            </w:tcBorders>
            <w:shd w:val="clear" w:color="auto" w:fill="auto"/>
            <w:noWrap/>
            <w:vAlign w:val="center"/>
          </w:tcPr>
          <w:p w14:paraId="14CD7EC1">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21AC0D43">
            <w:pPr>
              <w:jc w:val="center"/>
              <w:rPr>
                <w:rFonts w:hint="eastAsia" w:ascii="宋体" w:hAnsi="宋体" w:eastAsia="宋体" w:cs="宋体"/>
                <w:i w:val="0"/>
                <w:iCs w:val="0"/>
                <w:color w:val="auto"/>
                <w:sz w:val="24"/>
                <w:szCs w:val="24"/>
                <w:u w:val="none"/>
              </w:rPr>
            </w:pPr>
          </w:p>
        </w:tc>
      </w:tr>
      <w:tr w14:paraId="086876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61" w:hRule="atLeast"/>
        </w:trPr>
        <w:tc>
          <w:tcPr>
            <w:tcW w:w="528" w:type="dxa"/>
            <w:gridSpan w:val="3"/>
            <w:tcBorders>
              <w:tl2br w:val="nil"/>
              <w:tr2bl w:val="nil"/>
            </w:tcBorders>
            <w:shd w:val="clear" w:color="auto" w:fill="auto"/>
            <w:vAlign w:val="center"/>
          </w:tcPr>
          <w:p w14:paraId="4BE21D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526" w:type="dxa"/>
            <w:tcBorders>
              <w:tl2br w:val="nil"/>
              <w:tr2bl w:val="nil"/>
            </w:tcBorders>
            <w:shd w:val="clear" w:color="auto" w:fill="auto"/>
            <w:vAlign w:val="center"/>
          </w:tcPr>
          <w:p w14:paraId="44206B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版画工具</w:t>
            </w:r>
          </w:p>
        </w:tc>
        <w:tc>
          <w:tcPr>
            <w:tcW w:w="4237" w:type="dxa"/>
            <w:gridSpan w:val="4"/>
            <w:tcBorders>
              <w:tl2br w:val="nil"/>
              <w:tr2bl w:val="nil"/>
            </w:tcBorders>
            <w:shd w:val="clear" w:color="auto" w:fill="FFFFFF"/>
            <w:vAlign w:val="center"/>
          </w:tcPr>
          <w:p w14:paraId="5309B9E0">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1．配置：⑴胶辊3件：大号滚筒≥148mm、手柄≥130mm，中号滚筒≥95mm、手柄≥130mm，小号滚筒≥75mm、手柄≥130mm，支架金属镀铬；</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⑵磨托1件：磨托头直径≥45mm、磨托手柄≥95mm；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⑶笔刀1件：合金手柄≥100mm；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⑷笔刀刀头3件：猛钢刀头≥35mm；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⑸木刻刀5件：木手柄≥100mm、刀头碳钢材质，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⑹石刻刀1件：精钢材质，长度≥135mm；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⑺油石1件：双面，外观尺寸不小于150*50*20mm；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⑻马莲1件：塑料材质，直径≥98mm；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(9)底纹笔木柄光滑、无毛刺、色泽均匀，刷头采用羊毛制成，毛质应整齐均匀，长≥180mm，毛长≥25mm，宽≥30mm；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(10)电烙铁1件：长度≥170mm；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（11）素描铅笔2支；</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(12)油画刀5把：木质手柄，漆面处理，不锈钢刀头，长度≥160mm；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（13）版画油墨：2瓶，50ml，颜色为黑色和红色，瓶体直径不小于4cm，高度不小于6.8cm。2．中空吹塑定位包装，所有产品均有单独卡槽定位于箱子内，不得串动，便于携带、存放。</w:t>
            </w:r>
          </w:p>
        </w:tc>
        <w:tc>
          <w:tcPr>
            <w:tcW w:w="880" w:type="dxa"/>
            <w:tcBorders>
              <w:tl2br w:val="nil"/>
              <w:tr2bl w:val="nil"/>
            </w:tcBorders>
            <w:shd w:val="clear" w:color="auto" w:fill="auto"/>
            <w:noWrap/>
            <w:vAlign w:val="center"/>
          </w:tcPr>
          <w:p w14:paraId="3D1CEA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64374A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117926AD">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60B946A4">
            <w:pPr>
              <w:jc w:val="center"/>
              <w:rPr>
                <w:rFonts w:hint="eastAsia" w:ascii="宋体" w:hAnsi="宋体" w:eastAsia="宋体" w:cs="宋体"/>
                <w:i w:val="0"/>
                <w:iCs w:val="0"/>
                <w:color w:val="auto"/>
                <w:sz w:val="24"/>
                <w:szCs w:val="24"/>
                <w:u w:val="none"/>
              </w:rPr>
            </w:pPr>
          </w:p>
        </w:tc>
      </w:tr>
      <w:tr w14:paraId="137EA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10" w:hRule="atLeast"/>
        </w:trPr>
        <w:tc>
          <w:tcPr>
            <w:tcW w:w="528" w:type="dxa"/>
            <w:gridSpan w:val="3"/>
            <w:tcBorders>
              <w:tl2br w:val="nil"/>
              <w:tr2bl w:val="nil"/>
            </w:tcBorders>
            <w:shd w:val="clear" w:color="auto" w:fill="auto"/>
            <w:vAlign w:val="center"/>
          </w:tcPr>
          <w:p w14:paraId="09FDBC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526" w:type="dxa"/>
            <w:tcBorders>
              <w:tl2br w:val="nil"/>
              <w:tr2bl w:val="nil"/>
            </w:tcBorders>
            <w:shd w:val="clear" w:color="auto" w:fill="auto"/>
            <w:vAlign w:val="center"/>
          </w:tcPr>
          <w:p w14:paraId="77F2516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绘画工具</w:t>
            </w:r>
          </w:p>
        </w:tc>
        <w:tc>
          <w:tcPr>
            <w:tcW w:w="4237" w:type="dxa"/>
            <w:gridSpan w:val="4"/>
            <w:tcBorders>
              <w:tl2br w:val="nil"/>
              <w:tr2bl w:val="nil"/>
            </w:tcBorders>
            <w:shd w:val="clear" w:color="auto" w:fill="auto"/>
            <w:vAlign w:val="center"/>
          </w:tcPr>
          <w:p w14:paraId="128AF4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Style w:val="26"/>
                <w:rFonts w:hint="eastAsia" w:ascii="宋体" w:hAnsi="宋体" w:eastAsia="宋体" w:cs="宋体"/>
                <w:color w:val="auto"/>
                <w:sz w:val="24"/>
                <w:szCs w:val="24"/>
                <w:lang w:val="en-US" w:eastAsia="zh-CN" w:bidi="ar"/>
              </w:rPr>
              <w:t>水粉画笔1-12#各一支，油画笔1-12#各一支，24眼调色盒1件，17眼调色板1件，毛笔8支：加健毛笔，大中小提斗，大中小白云，花枝俏，小依纹，中空吹塑定位包装，便于携带、存放.</w:t>
            </w:r>
          </w:p>
        </w:tc>
        <w:tc>
          <w:tcPr>
            <w:tcW w:w="880" w:type="dxa"/>
            <w:tcBorders>
              <w:tl2br w:val="nil"/>
              <w:tr2bl w:val="nil"/>
            </w:tcBorders>
            <w:shd w:val="clear" w:color="auto" w:fill="auto"/>
            <w:noWrap/>
            <w:vAlign w:val="center"/>
          </w:tcPr>
          <w:p w14:paraId="0471A9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589382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3D5CA54C">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7EB49A1B">
            <w:pPr>
              <w:jc w:val="center"/>
              <w:rPr>
                <w:rFonts w:hint="eastAsia" w:ascii="宋体" w:hAnsi="宋体" w:eastAsia="宋体" w:cs="宋体"/>
                <w:i w:val="0"/>
                <w:iCs w:val="0"/>
                <w:color w:val="auto"/>
                <w:sz w:val="24"/>
                <w:szCs w:val="24"/>
                <w:u w:val="none"/>
              </w:rPr>
            </w:pPr>
          </w:p>
        </w:tc>
      </w:tr>
      <w:tr w14:paraId="11427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711" w:hRule="atLeast"/>
        </w:trPr>
        <w:tc>
          <w:tcPr>
            <w:tcW w:w="528" w:type="dxa"/>
            <w:gridSpan w:val="3"/>
            <w:tcBorders>
              <w:tl2br w:val="nil"/>
              <w:tr2bl w:val="nil"/>
            </w:tcBorders>
            <w:shd w:val="clear" w:color="auto" w:fill="auto"/>
            <w:vAlign w:val="center"/>
          </w:tcPr>
          <w:p w14:paraId="7F60C53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526" w:type="dxa"/>
            <w:tcBorders>
              <w:tl2br w:val="nil"/>
              <w:tr2bl w:val="nil"/>
            </w:tcBorders>
            <w:shd w:val="clear" w:color="auto" w:fill="auto"/>
            <w:vAlign w:val="center"/>
          </w:tcPr>
          <w:p w14:paraId="2BE7BB7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制作工具</w:t>
            </w:r>
          </w:p>
        </w:tc>
        <w:tc>
          <w:tcPr>
            <w:tcW w:w="4237" w:type="dxa"/>
            <w:gridSpan w:val="4"/>
            <w:tcBorders>
              <w:tl2br w:val="nil"/>
              <w:tr2bl w:val="nil"/>
            </w:tcBorders>
            <w:shd w:val="clear" w:color="auto" w:fill="auto"/>
            <w:vAlign w:val="center"/>
          </w:tcPr>
          <w:p w14:paraId="48DBD38E">
            <w:pPr>
              <w:keepNext w:val="0"/>
              <w:keepLines w:val="0"/>
              <w:widowControl/>
              <w:numPr>
                <w:ilvl w:val="0"/>
                <w:numId w:val="10"/>
              </w:numPr>
              <w:suppressLineNumbers w:val="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拉花锯1把:精钢表面镀烙锯弓，锯梁长度190mm，最大锯深105mm，工程塑料防滑手柄长120mm；</w:t>
            </w:r>
          </w:p>
          <w:p w14:paraId="016E128A">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迷你锤 1把:0.25KG钢制羊角锤，全长155mm，软胶包塑防滑手柄；</w:t>
            </w:r>
          </w:p>
          <w:p w14:paraId="67816D3F">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钢丝钳1把:45#钢5寸钢丝钳，全长120mm，双色包胶防滑手柄，钳身带有复位弹簧；</w:t>
            </w:r>
          </w:p>
          <w:p w14:paraId="374539AC">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尖嘴钳1把:45#钢5寸尖嘴钳，全长120mm，双色包胶防滑手柄，钳身带有复位弹簧；</w:t>
            </w:r>
          </w:p>
          <w:p w14:paraId="50499F43">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斜口钳1把:45#钢5寸斜口钳，全长110mm，双色包胶防滑手柄，钳身带有复位弹簧；</w:t>
            </w:r>
          </w:p>
          <w:p w14:paraId="4C3CA556">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热熔胶枪1把:220V 20w热熔胶枪；</w:t>
            </w:r>
          </w:p>
          <w:p w14:paraId="39D4EAB9">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打磨机1件:金属磨砂机身，输入电压3-12V，功率6-24W，最高转速13000转；</w:t>
            </w:r>
          </w:p>
          <w:p w14:paraId="5E10C0B9">
            <w:pPr>
              <w:keepNext w:val="0"/>
              <w:keepLines w:val="0"/>
              <w:widowControl/>
              <w:numPr>
                <w:ilvl w:val="0"/>
                <w:numId w:val="10"/>
              </w:numPr>
              <w:suppressLineNumbers w:val="0"/>
              <w:ind w:left="0" w:leftChars="0" w:firstLine="0" w:firstLineChars="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夹头扳手1个:与打磨机配套；</w:t>
            </w:r>
          </w:p>
          <w:p w14:paraId="3C23FCFF">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钻头10支:</w:t>
            </w:r>
          </w:p>
          <w:p w14:paraId="0F17264F">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0.8/1/1.2/1.5/1.9/2/2.2/2.5/2.8/3mm钻头各1支</w:t>
            </w:r>
          </w:p>
          <w:p w14:paraId="40BBBFE2">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打磨配件1套:砂轮磨头、树脂切割片、双网切割片、砂纸片、羊毛磨头、电磨刷头、研磨膏、砂纸圈等共150件</w:t>
            </w:r>
          </w:p>
          <w:p w14:paraId="4D364F67">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多用平口钳1件:铝合金材质，强身尺寸105*60*35mm，夹持范围0-53mm，配56mm夹持块2个，竹节夹持头4个；</w:t>
            </w:r>
          </w:p>
          <w:p w14:paraId="62137C2E">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什锦锉 6支:5*180什锦锉6支，双色包胶手柄；13.木刻刀5把:木质手柄100*12mm，碳钢材质刀头，平口、斜口、三角、大半圆、小半圆各1支</w:t>
            </w:r>
          </w:p>
          <w:p w14:paraId="71FC18D7">
            <w:pPr>
              <w:keepNext w:val="0"/>
              <w:keepLines w:val="0"/>
              <w:widowControl/>
              <w:numPr>
                <w:ilvl w:val="0"/>
                <w:numId w:val="0"/>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14.一字螺丝刀1把:3寸一字，双色包胶按摩防滑手柄，刀杆5*75mm，刀头热处理加硬，带磁性；</w:t>
            </w:r>
          </w:p>
          <w:p w14:paraId="7F44FB75">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十字螺丝刀1把:3寸十字，双色包胶按摩防滑手柄，刀杆5*75mm，刀头热处理加硬，带磁性；</w:t>
            </w:r>
          </w:p>
          <w:p w14:paraId="5CA50097">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美工刀1把:全长170mm通用美工刀，带刹车，手柄防滑设计；</w:t>
            </w:r>
          </w:p>
          <w:p w14:paraId="7D785D2F">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剪刀1把:无刃、圆头，总长度160mm；</w:t>
            </w:r>
          </w:p>
          <w:p w14:paraId="42F8B971">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尖头镊子1把:加厚不锈钢防静电尖头镊子，全长135mm；</w:t>
            </w:r>
          </w:p>
          <w:p w14:paraId="5955CDA1">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弯头镊子1把:加厚不锈钢防静电弯头镊子，全长120mm；</w:t>
            </w:r>
          </w:p>
          <w:p w14:paraId="3EC31219">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铝合金笔刀1把:合金防滑手柄、刀柄尺寸115*8mm，金属旋头，塑制笔帽；</w:t>
            </w:r>
          </w:p>
          <w:p w14:paraId="774C8EE4">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铝合金笔刀刀片3片:11号锰钢刀头，塑盒包装23.切割垫板1张:A4双面PVC切割垫板；</w:t>
            </w:r>
          </w:p>
          <w:p w14:paraId="2239DB11">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打磨条1支:100/180目双面打磨条；</w:t>
            </w:r>
          </w:p>
          <w:p w14:paraId="53FE0C00">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分离器1个 :刀式分离器，钢制刀身，塑制刀柄，尺寸：115*17*7.2mm；</w:t>
            </w:r>
          </w:p>
          <w:p w14:paraId="024ABA33">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模型胶水1瓶:10ml模型专用胶；</w:t>
            </w:r>
          </w:p>
          <w:p w14:paraId="23ABA625">
            <w:pPr>
              <w:keepNext w:val="0"/>
              <w:keepLines w:val="0"/>
              <w:widowControl/>
              <w:numPr>
                <w:ilvl w:val="0"/>
                <w:numId w:val="11"/>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勾刀1把:ABS刀身，刀身长度140mm，刀片固定后全长162mm，可悬挂后盖内含2片备用刀片；26.打孔器1把:手握式6mm不锈钢打孔器，底部配有纸屑收集槽；</w:t>
            </w:r>
          </w:p>
          <w:p w14:paraId="6383D282">
            <w:pPr>
              <w:keepNext w:val="0"/>
              <w:keepLines w:val="0"/>
              <w:widowControl/>
              <w:numPr>
                <w:ilvl w:val="0"/>
                <w:numId w:val="0"/>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27.订书机1台:钢制机身，防滑底座，双模式旋转钉板，整机尺寸115*35*54mm；</w:t>
            </w:r>
          </w:p>
          <w:p w14:paraId="49B19794">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28.订书钉1盒:1000枚，24/6订书钉，纸盒包装；29.胶棒5支:高粘树脂7*190mm热熔胶棒；</w:t>
            </w:r>
          </w:p>
          <w:p w14:paraId="7F987392">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30.白乳胶1瓶:30ml手工白乳胶</w:t>
            </w:r>
          </w:p>
          <w:p w14:paraId="57AF68F7">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31.花边剪1把:130mm塑制剪身，50mm铁质剪头；32.小锤1把:13*50mm两用锤头，10*145mm金属锤把，锤头整体镀铜防锈处理；</w:t>
            </w:r>
          </w:p>
          <w:p w14:paraId="7D949112">
            <w:pPr>
              <w:keepNext w:val="0"/>
              <w:keepLines w:val="0"/>
              <w:widowControl/>
              <w:numPr>
                <w:ilvl w:val="0"/>
                <w:numId w:val="0"/>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33.直尺1把:300mm塑制直尺，最小刻度1mm，标尺印刷清晰；</w:t>
            </w:r>
          </w:p>
          <w:p w14:paraId="39935999">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34.收纳盒1件:125*65*21.5mm塑制盒体，10格可活动隔片；</w:t>
            </w:r>
          </w:p>
          <w:p w14:paraId="55C62527">
            <w:pPr>
              <w:keepNext w:val="0"/>
              <w:keepLines w:val="0"/>
              <w:widowControl/>
              <w:numPr>
                <w:ilvl w:val="0"/>
                <w:numId w:val="12"/>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零件盒 1件:115*85*28塑制盒体，用于配件的收纳；</w:t>
            </w:r>
          </w:p>
          <w:p w14:paraId="5F6C069A">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36.吹塑盒1件:中空吹塑工具箱，尺寸450*340*90mm，实现本套工具的定点定位存放，加厚型，抗摔防水；</w:t>
            </w:r>
          </w:p>
        </w:tc>
        <w:tc>
          <w:tcPr>
            <w:tcW w:w="880" w:type="dxa"/>
            <w:tcBorders>
              <w:tl2br w:val="nil"/>
              <w:tr2bl w:val="nil"/>
            </w:tcBorders>
            <w:shd w:val="clear" w:color="auto" w:fill="auto"/>
            <w:noWrap/>
            <w:vAlign w:val="center"/>
          </w:tcPr>
          <w:p w14:paraId="60EC75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60" w:type="dxa"/>
            <w:tcBorders>
              <w:tl2br w:val="nil"/>
              <w:tr2bl w:val="nil"/>
            </w:tcBorders>
            <w:shd w:val="clear" w:color="auto" w:fill="auto"/>
            <w:noWrap/>
            <w:vAlign w:val="center"/>
          </w:tcPr>
          <w:p w14:paraId="0B5CE1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430CF26F">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1A64861E">
            <w:pPr>
              <w:jc w:val="center"/>
              <w:rPr>
                <w:rFonts w:hint="eastAsia" w:ascii="宋体" w:hAnsi="宋体" w:eastAsia="宋体" w:cs="宋体"/>
                <w:i w:val="0"/>
                <w:iCs w:val="0"/>
                <w:color w:val="auto"/>
                <w:sz w:val="24"/>
                <w:szCs w:val="24"/>
                <w:u w:val="none"/>
              </w:rPr>
            </w:pPr>
          </w:p>
        </w:tc>
      </w:tr>
      <w:tr w14:paraId="402AC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180" w:hRule="atLeast"/>
        </w:trPr>
        <w:tc>
          <w:tcPr>
            <w:tcW w:w="528" w:type="dxa"/>
            <w:gridSpan w:val="3"/>
            <w:tcBorders>
              <w:tl2br w:val="nil"/>
              <w:tr2bl w:val="nil"/>
            </w:tcBorders>
            <w:shd w:val="clear" w:color="auto" w:fill="auto"/>
            <w:vAlign w:val="center"/>
          </w:tcPr>
          <w:p w14:paraId="4A61B4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526" w:type="dxa"/>
            <w:tcBorders>
              <w:tl2br w:val="nil"/>
              <w:tr2bl w:val="nil"/>
            </w:tcBorders>
            <w:shd w:val="clear" w:color="auto" w:fill="auto"/>
            <w:vAlign w:val="center"/>
          </w:tcPr>
          <w:p w14:paraId="32687D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美术器材柜</w:t>
            </w:r>
          </w:p>
        </w:tc>
        <w:tc>
          <w:tcPr>
            <w:tcW w:w="4237" w:type="dxa"/>
            <w:gridSpan w:val="4"/>
            <w:tcBorders>
              <w:tl2br w:val="nil"/>
              <w:tr2bl w:val="nil"/>
            </w:tcBorders>
            <w:shd w:val="clear" w:color="auto" w:fill="auto"/>
            <w:vAlign w:val="center"/>
          </w:tcPr>
          <w:p w14:paraId="5ABE82D2">
            <w:pPr>
              <w:keepNext w:val="0"/>
              <w:keepLines w:val="0"/>
              <w:widowControl/>
              <w:numPr>
                <w:ilvl w:val="0"/>
                <w:numId w:val="13"/>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规格：≥1000*500*2000mm。</w:t>
            </w:r>
          </w:p>
          <w:p w14:paraId="132307C4">
            <w:pPr>
              <w:keepNext w:val="0"/>
              <w:keepLines w:val="0"/>
              <w:widowControl/>
              <w:numPr>
                <w:ilvl w:val="0"/>
                <w:numId w:val="13"/>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结构：全木结构，现代工艺，结构牢固。柜身分上下两部分，上部玻璃板材拉门，放置两层活动层板，下部板材拉门，放置一层活动层板。</w:t>
            </w:r>
          </w:p>
          <w:p w14:paraId="1D974E11">
            <w:pPr>
              <w:keepNext w:val="0"/>
              <w:keepLines w:val="0"/>
              <w:widowControl/>
              <w:numPr>
                <w:ilvl w:val="0"/>
                <w:numId w:val="13"/>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材质：柜身材料采用18mm厚双贴面三聚氰胺板；板材所有截面均经全自动封边机封边处理，所用封边条分别为厚PVC封边条,热熔胶一次成型；</w:t>
            </w:r>
          </w:p>
          <w:p w14:paraId="50048C52">
            <w:pPr>
              <w:keepNext w:val="0"/>
              <w:keepLines w:val="0"/>
              <w:widowControl/>
              <w:numPr>
                <w:ilvl w:val="0"/>
                <w:numId w:val="13"/>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配件：采用五金配件。</w:t>
            </w:r>
          </w:p>
          <w:p w14:paraId="4297F16C">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5、性能：绿色环保。</w:t>
            </w:r>
          </w:p>
        </w:tc>
        <w:tc>
          <w:tcPr>
            <w:tcW w:w="880" w:type="dxa"/>
            <w:tcBorders>
              <w:tl2br w:val="nil"/>
              <w:tr2bl w:val="nil"/>
            </w:tcBorders>
            <w:shd w:val="clear" w:color="auto" w:fill="auto"/>
            <w:noWrap/>
            <w:vAlign w:val="center"/>
          </w:tcPr>
          <w:p w14:paraId="253D53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860" w:type="dxa"/>
            <w:tcBorders>
              <w:tl2br w:val="nil"/>
              <w:tr2bl w:val="nil"/>
            </w:tcBorders>
            <w:shd w:val="clear" w:color="auto" w:fill="auto"/>
            <w:noWrap/>
            <w:vAlign w:val="center"/>
          </w:tcPr>
          <w:p w14:paraId="005C3D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套</w:t>
            </w:r>
          </w:p>
        </w:tc>
        <w:tc>
          <w:tcPr>
            <w:tcW w:w="940" w:type="dxa"/>
            <w:gridSpan w:val="2"/>
            <w:tcBorders>
              <w:tl2br w:val="nil"/>
              <w:tr2bl w:val="nil"/>
            </w:tcBorders>
            <w:shd w:val="clear" w:color="auto" w:fill="auto"/>
            <w:noWrap/>
            <w:vAlign w:val="center"/>
          </w:tcPr>
          <w:p w14:paraId="7C27CEA1">
            <w:pPr>
              <w:jc w:val="center"/>
              <w:rPr>
                <w:rFonts w:hint="eastAsia" w:ascii="宋体" w:hAnsi="宋体" w:eastAsia="宋体" w:cs="宋体"/>
                <w:i w:val="0"/>
                <w:iCs w:val="0"/>
                <w:color w:val="auto"/>
                <w:sz w:val="24"/>
                <w:szCs w:val="24"/>
                <w:u w:val="none"/>
              </w:rPr>
            </w:pPr>
          </w:p>
        </w:tc>
        <w:tc>
          <w:tcPr>
            <w:tcW w:w="969" w:type="dxa"/>
            <w:tcBorders>
              <w:tl2br w:val="nil"/>
              <w:tr2bl w:val="nil"/>
            </w:tcBorders>
            <w:shd w:val="clear" w:color="auto" w:fill="auto"/>
            <w:noWrap/>
            <w:vAlign w:val="center"/>
          </w:tcPr>
          <w:p w14:paraId="3B0B5D5A">
            <w:pPr>
              <w:jc w:val="center"/>
              <w:rPr>
                <w:rFonts w:hint="eastAsia" w:ascii="宋体" w:hAnsi="宋体" w:eastAsia="宋体" w:cs="宋体"/>
                <w:i w:val="0"/>
                <w:iCs w:val="0"/>
                <w:color w:val="auto"/>
                <w:sz w:val="24"/>
                <w:szCs w:val="24"/>
                <w:u w:val="none"/>
              </w:rPr>
            </w:pPr>
          </w:p>
        </w:tc>
      </w:tr>
      <w:tr w14:paraId="08BFE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529" w:hRule="atLeast"/>
        </w:trPr>
        <w:tc>
          <w:tcPr>
            <w:tcW w:w="8939" w:type="dxa"/>
            <w:gridSpan w:val="12"/>
            <w:tcBorders>
              <w:top w:val="single" w:color="000000" w:sz="4" w:space="0"/>
              <w:left w:val="single" w:color="000000" w:sz="4" w:space="0"/>
              <w:bottom w:val="nil"/>
              <w:right w:val="single" w:color="000000" w:sz="4" w:space="0"/>
            </w:tcBorders>
            <w:shd w:val="clear" w:color="auto" w:fill="auto"/>
            <w:noWrap/>
            <w:vAlign w:val="center"/>
          </w:tcPr>
          <w:p w14:paraId="51DCFF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小学美术教室（9间）</w:t>
            </w:r>
          </w:p>
        </w:tc>
      </w:tr>
      <w:tr w14:paraId="1E44D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2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10A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AE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衬布</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628C6D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100cm×200cm；涤棉材质，各种花色，要求染色均匀，经水洗不脱色、缩水、变形。</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C78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06A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DA93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D8B4E">
            <w:pPr>
              <w:jc w:val="center"/>
              <w:rPr>
                <w:rFonts w:hint="eastAsia" w:ascii="宋体" w:hAnsi="宋体" w:eastAsia="宋体" w:cs="宋体"/>
                <w:i w:val="0"/>
                <w:iCs w:val="0"/>
                <w:color w:val="000000"/>
                <w:sz w:val="24"/>
                <w:szCs w:val="24"/>
                <w:u w:val="none"/>
              </w:rPr>
            </w:pPr>
          </w:p>
        </w:tc>
      </w:tr>
      <w:tr w14:paraId="5968D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0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084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D21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教师美术桌</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B4DC4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1、规格：</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1800*800*740mm。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2、桌身采用25mm三聚氰胺。防水饰面板，选用PVC封边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3、支架采用加厚1.2mm钢管，桌腿为</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50*50mm方钢管，表面经过除油酸化，磷化，离子抛光等工艺处理，支撑腿底部配置脚垫，圆形面接地，稳固立地，确保桌身的平稳底面软脚垫，有效的防摩擦。</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D73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3F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CD69B">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010BA">
            <w:pPr>
              <w:jc w:val="center"/>
              <w:rPr>
                <w:rFonts w:hint="eastAsia" w:ascii="宋体" w:hAnsi="宋体" w:eastAsia="宋体" w:cs="宋体"/>
                <w:i w:val="0"/>
                <w:iCs w:val="0"/>
                <w:color w:val="000000"/>
                <w:sz w:val="24"/>
                <w:szCs w:val="24"/>
                <w:u w:val="none"/>
              </w:rPr>
            </w:pPr>
          </w:p>
        </w:tc>
      </w:tr>
      <w:tr w14:paraId="3938C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4501"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D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04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书画教学软件</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C9D9E4">
            <w:pPr>
              <w:pStyle w:val="5"/>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一、具有</w:t>
            </w:r>
            <w:r>
              <w:rPr>
                <w:rFonts w:hint="eastAsia"/>
                <w:lang w:eastAsia="zh-CN"/>
              </w:rPr>
              <w:t>≥</w:t>
            </w:r>
            <w:r>
              <w:rPr>
                <w:rFonts w:hint="eastAsia" w:ascii="宋体" w:hAnsi="宋体" w:eastAsia="宋体" w:cs="宋体"/>
                <w:i w:val="0"/>
                <w:iCs w:val="0"/>
                <w:color w:val="auto"/>
                <w:kern w:val="0"/>
                <w:sz w:val="24"/>
                <w:szCs w:val="24"/>
                <w:u w:val="none"/>
                <w:lang w:val="en-US" w:eastAsia="zh-CN" w:bidi="ar"/>
              </w:rPr>
              <w:t>12种基本笔工具，</w:t>
            </w:r>
            <w:r>
              <w:rPr>
                <w:rFonts w:hint="eastAsia"/>
                <w:lang w:eastAsia="zh-CN"/>
              </w:rPr>
              <w:t>≥</w:t>
            </w:r>
            <w:r>
              <w:rPr>
                <w:rFonts w:hint="eastAsia" w:ascii="宋体" w:hAnsi="宋体" w:eastAsia="宋体" w:cs="宋体"/>
                <w:i w:val="0"/>
                <w:iCs w:val="0"/>
                <w:color w:val="auto"/>
                <w:kern w:val="0"/>
                <w:sz w:val="24"/>
                <w:szCs w:val="24"/>
                <w:u w:val="none"/>
                <w:lang w:val="en-US" w:eastAsia="zh-CN" w:bidi="ar"/>
              </w:rPr>
              <w:t>8种特殊笔工具，</w:t>
            </w:r>
            <w:r>
              <w:rPr>
                <w:rFonts w:hint="eastAsia"/>
                <w:lang w:eastAsia="zh-CN"/>
              </w:rPr>
              <w:t>≥</w:t>
            </w:r>
            <w:r>
              <w:rPr>
                <w:rFonts w:hint="eastAsia" w:ascii="宋体" w:hAnsi="宋体" w:eastAsia="宋体" w:cs="宋体"/>
                <w:i w:val="0"/>
                <w:iCs w:val="0"/>
                <w:color w:val="auto"/>
                <w:kern w:val="0"/>
                <w:sz w:val="24"/>
                <w:szCs w:val="24"/>
                <w:u w:val="none"/>
                <w:lang w:val="en-US" w:eastAsia="zh-CN" w:bidi="ar"/>
              </w:rPr>
              <w:t>53种笔触形状，</w:t>
            </w:r>
            <w:r>
              <w:rPr>
                <w:rFonts w:hint="eastAsia"/>
                <w:lang w:eastAsia="zh-CN"/>
              </w:rPr>
              <w:t>≥</w:t>
            </w:r>
            <w:r>
              <w:rPr>
                <w:rFonts w:hint="eastAsia" w:ascii="宋体" w:hAnsi="宋体" w:eastAsia="宋体" w:cs="宋体"/>
                <w:i w:val="0"/>
                <w:iCs w:val="0"/>
                <w:color w:val="auto"/>
                <w:kern w:val="0"/>
                <w:sz w:val="24"/>
                <w:szCs w:val="24"/>
                <w:u w:val="none"/>
                <w:lang w:val="en-US" w:eastAsia="zh-CN" w:bidi="ar"/>
              </w:rPr>
              <w:t>48种笔触纹理，</w:t>
            </w:r>
            <w:r>
              <w:rPr>
                <w:rFonts w:hint="eastAsia"/>
                <w:lang w:eastAsia="zh-CN"/>
              </w:rPr>
              <w:t>≥</w:t>
            </w:r>
            <w:r>
              <w:rPr>
                <w:rFonts w:hint="eastAsia" w:ascii="宋体" w:hAnsi="宋体" w:eastAsia="宋体" w:cs="宋体"/>
                <w:i w:val="0"/>
                <w:iCs w:val="0"/>
                <w:color w:val="auto"/>
                <w:kern w:val="0"/>
                <w:sz w:val="24"/>
                <w:szCs w:val="24"/>
                <w:u w:val="none"/>
                <w:lang w:val="en-US" w:eastAsia="zh-CN" w:bidi="ar"/>
              </w:rPr>
              <w:t>47种背景纹理的仿真画笔绘画表现形式；支持自定义画稿大小；支持数字化图形图像处理技术；支持添加不同格式的图片素材资源库功能，可随意组合并不断添加图片格式导入；</w:t>
            </w:r>
          </w:p>
          <w:p w14:paraId="5A04D03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auto"/>
                <w:kern w:val="0"/>
                <w:sz w:val="24"/>
                <w:szCs w:val="24"/>
                <w:u w:val="none"/>
                <w:lang w:val="en-US" w:eastAsia="zh-CN" w:bidi="ar"/>
              </w:rPr>
              <w:t>二、软笔基础教学功能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1、《中小学书法教育指导纲要》推荐的楷书碑帖以及碑帖单字都具备在原帖上可一键切换四种摹写教学模式：原帖摹写、单钩摹写、双钩摹写、原字摹写。</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2、全息碑帖单字具备七种笔画工具，可在原帖单字上一键进行单钩提取、双钩提取、笔势提取、笔画提取、笔画笔势、全部笔画、笔顺示例，提取的内容在当前教学页面直接呈现。</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3、笔画讲解：可以满足提取碑帖单字中的任意笔画进行点画讲解，拆分的单字可进行不同笔画的轮廓化、填色等结构组合。轮廓化的笔画可进行颜色填充、更换</w:t>
            </w:r>
            <w:r>
              <w:rPr>
                <w:rFonts w:hint="eastAsia" w:ascii="宋体" w:hAnsi="宋体" w:eastAsia="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4、可在原帖单字上一键调出名家书写示范视频，视频播放时，可同时显示原帖字作为参照。</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5、任意单字可以一键同字搜索，一键呈现单字在纲要推荐的颜、柳、欧、赵、褚楷书碑帖中的全部字例。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6、拆字组字：可以支持组字功能:碑帖单字具有笔画分拆与整字轮廓化的功能;拆分笔画可以任意组合成新的单字:可进行轮廓化、填色、任意放大、缩小、旋转等。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7、显隐设置：可以支持碑帖单字进行笔势显隐、提示显隐、颜色设定、书写方格等设置。</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教师可利用书法教学仪进行现场示范书写教学，提供原字参照；教师书写示范时可同时显示书写展示窗口和书写参照窗口。教师屏幕上的任意画面可一键截取到书写示范窗口，作为书写参照内容；课本、作业、挂图等任意纸质资源可一键截取到书写参照窗口。</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9</w:t>
            </w:r>
            <w:r>
              <w:rPr>
                <w:rFonts w:hint="eastAsia" w:ascii="宋体" w:hAnsi="宋体" w:eastAsia="宋体" w:cs="宋体"/>
                <w:i w:val="0"/>
                <w:iCs w:val="0"/>
                <w:color w:val="auto"/>
                <w:kern w:val="0"/>
                <w:sz w:val="24"/>
                <w:szCs w:val="24"/>
                <w:u w:val="none"/>
                <w:lang w:val="en-US" w:eastAsia="zh-CN" w:bidi="ar"/>
              </w:rPr>
              <w:t>、配合使用内置九宫格、米字格、回米格等书法专用图形格，教师可进行原字的参照及点画的布局操作。</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10、可设置轮廓化笔画的不同颜色。</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11、笔画、单字、碑帖关联：可以一键调出单字相应碑帖:单字到碑帖、单字到笔画、笔画到原碑帖、碑帖到单字相互提取。</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12、配备的楷书全息碑帖可在原帖上一键切换五种讲解显示方式：原帖方式、碑文方式、原字方式、双钩方式、单钩方式。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碑文方式：可以满足在全息碑帖的碑文方式下，选中碑帖内任意单字可进行同字比对，一键呈现单字在纲要推荐的颜、柳、欧、赵、褚楷书碑帖中的全部字例，支持将搜索的同字替换原帖单字直观开展比对教学;全息碑帖可同时替换多个单字，并可一键恢复原帖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三、硬笔基础教学功能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1、具备不少于9种手写硬笔全息字库，字库遵循GB2312-1980及GB12345-1990编码标准。字库中每个单字都具有动画书写示范。</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2、每种字体的单字均可提取双钩、提取笔画，其中标准楷书具备提取原字、双钩、单钩三种摹写讲解方式；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3、可在字库中搜索查字，所搜单字的不同书体全部呈现在集字库中。</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4、单字的多种书体可进行笔画分解，提取任意笔画，同时可对任意笔画进行组合，支持轮廓化、填色等功能。</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5、多种书体单字均可一键呈现笔顺示例。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6、每个单字可以一键转到书写窗口，供教师进行书写示范参照。</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7、任意单字、词组、短文等可一键转换为繁体字与简体字。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四、软笔拼字评测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1、单字打散：可以满足任意字体(包括但不限于全息楷书、隶书、行书等碑帖单字)、书体的软硬笔单字进行拼学评测，开始评测后，系统智能将单字笔画打散，随机分布。</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2、笔画拖动：对打散的单字笔画进行拖动，拖拉至指定底格中进行组合，排列，形成新的单字。支持对组合区域的底格进行一键切换，至少包含米字格、回米格、九宫格、田字格等。</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3、智能评分：当学生对笔画进行组合后，支持在原组合底格内直接显示原字，将组合后的结果与原字进行重合比对，比对后系统智能评分。</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4、反复练习：支持学生对笔画组合进行反复练习，组合后的单字文持一键恢复至随机打散的笔画，方便学生进行重新组合。</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931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B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3B6B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AF54">
            <w:pPr>
              <w:jc w:val="center"/>
              <w:rPr>
                <w:rFonts w:hint="eastAsia" w:ascii="宋体" w:hAnsi="宋体" w:eastAsia="宋体" w:cs="宋体"/>
                <w:i w:val="0"/>
                <w:iCs w:val="0"/>
                <w:color w:val="000000"/>
                <w:sz w:val="24"/>
                <w:szCs w:val="24"/>
                <w:u w:val="none"/>
              </w:rPr>
            </w:pPr>
          </w:p>
        </w:tc>
      </w:tr>
      <w:tr w14:paraId="66BF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96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FACD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1A0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电子绘画板（教师用）</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B3D43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1、尺寸</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253mm×153mm×9mm，绘画板面自定义按键6个，感应区域 163mm×102mm；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2、电磁压感工作方式，无源无线压感笔，压感级别 8190级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3、支持±60°倾角，读取速度 260点/秒 ，读取分辨率  5080LPI， 感应高度 10mm，精度 ±0.25mm ，USB接口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4、独立塑封包装，方便运输；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5、配备固定式可移动笔座，内含1个取笔器及8支备用笔芯；兼容操作系统</w:t>
            </w:r>
            <w:r>
              <w:rPr>
                <w:rFonts w:hint="eastAsia" w:ascii="宋体" w:hAnsi="宋体" w:eastAsia="宋体" w:cs="宋体"/>
                <w:i w:val="0"/>
                <w:iCs w:val="0"/>
                <w:color w:val="000000"/>
                <w:kern w:val="0"/>
                <w:sz w:val="24"/>
                <w:szCs w:val="24"/>
                <w:highlight w:val="none"/>
                <w:u w:val="none"/>
                <w:lang w:val="en-US" w:eastAsia="zh-CN" w:bidi="ar"/>
              </w:rPr>
              <w:t xml:space="preserve"> ；</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配备软件：支持画稿尺寸自定义功能；具备多重画笔、镜像对称和四方连续模式功能，支持铅笔、钢笔、喷笔、油画笔、水彩笔、麦克笔、毛笔、特制笔、蜡笔等50种仿真画笔笔触选择；支持在原素材库基础上支持自由扩充；支持作品自动保存功能，保障创作免受意外影响。</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4C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E3F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6395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62D0">
            <w:pPr>
              <w:jc w:val="center"/>
              <w:rPr>
                <w:rFonts w:hint="eastAsia" w:ascii="宋体" w:hAnsi="宋体" w:eastAsia="宋体" w:cs="宋体"/>
                <w:i w:val="0"/>
                <w:iCs w:val="0"/>
                <w:color w:val="000000"/>
                <w:sz w:val="24"/>
                <w:szCs w:val="24"/>
                <w:u w:val="none"/>
              </w:rPr>
            </w:pPr>
          </w:p>
        </w:tc>
      </w:tr>
      <w:tr w14:paraId="39D1C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3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32F5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C1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教师椅</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top"/>
          </w:tcPr>
          <w:p w14:paraId="69C8D0BA">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1.规格：</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430*450*770mm，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2.结构：全实木结构，传统工艺，带扶手，结构牢固。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3.材质：全实木制作，本色，材料经熏蒸处理，虫不蛀，不变形，不开裂。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4、配件：采用五金配件，结构牢固，经久耐用。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5、性能：环保漆，精工打磨不伤手，长时间不变色，易清洁。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4BA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BC7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CC61C">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D9DB1">
            <w:pPr>
              <w:jc w:val="center"/>
              <w:rPr>
                <w:rFonts w:hint="eastAsia" w:ascii="宋体" w:hAnsi="宋体" w:eastAsia="宋体" w:cs="宋体"/>
                <w:i w:val="0"/>
                <w:iCs w:val="0"/>
                <w:color w:val="000000"/>
                <w:sz w:val="24"/>
                <w:szCs w:val="24"/>
                <w:u w:val="none"/>
              </w:rPr>
            </w:pPr>
          </w:p>
        </w:tc>
      </w:tr>
      <w:tr w14:paraId="179B7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2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C014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8E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绘图仪器</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AB6A4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1、①直尺1件；②三角板1付；③曲线板1件；④圆规1件；⑤蛇形尺1件；共5类5件</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298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C94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64C7">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FD15D">
            <w:pPr>
              <w:jc w:val="center"/>
              <w:rPr>
                <w:rFonts w:hint="eastAsia" w:ascii="宋体" w:hAnsi="宋体" w:eastAsia="宋体" w:cs="宋体"/>
                <w:i w:val="0"/>
                <w:iCs w:val="0"/>
                <w:color w:val="000000"/>
                <w:sz w:val="24"/>
                <w:szCs w:val="24"/>
                <w:u w:val="none"/>
              </w:rPr>
            </w:pPr>
          </w:p>
        </w:tc>
      </w:tr>
      <w:tr w14:paraId="523AB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7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F2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29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写生凳</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0604155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1、规格:</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330*250*450mm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2.结构: 全实木结构，传统工艺，结构牢固。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3.材质:全实木制作，本色，材料经熏蒸处理，虫不蛙，不变形，不开裂。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4、性能: 环保漆，精工打磨不伤手，长时间不变色，易清洁。</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B6F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2F6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B00CB">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1DC94">
            <w:pPr>
              <w:jc w:val="center"/>
              <w:rPr>
                <w:rFonts w:hint="eastAsia" w:ascii="宋体" w:hAnsi="宋体" w:eastAsia="宋体" w:cs="宋体"/>
                <w:i w:val="0"/>
                <w:iCs w:val="0"/>
                <w:color w:val="000000"/>
                <w:sz w:val="24"/>
                <w:szCs w:val="24"/>
                <w:u w:val="none"/>
              </w:rPr>
            </w:pPr>
          </w:p>
        </w:tc>
      </w:tr>
      <w:tr w14:paraId="04053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3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300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0A1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写生灯</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397CE6C">
            <w:pPr>
              <w:keepNext w:val="0"/>
              <w:keepLines w:val="0"/>
              <w:widowControl/>
              <w:numPr>
                <w:ilvl w:val="0"/>
                <w:numId w:val="14"/>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材质：金属材料；灯罩：球型罩灯；灯杆：钢管，表面镀铬，铝节、塑料旋钮，内置弹簧。 </w:t>
            </w:r>
          </w:p>
          <w:p w14:paraId="4E8EE489">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 规格：立式三节可升降、最大调节高度600mm-2200mm、照射角度0°-120°，带万向轮。3．要求：整体要结实可靠，稳定性良好。表面光滑、无锈斑、划痕。</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3E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BA5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EA231">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3A330">
            <w:pPr>
              <w:jc w:val="center"/>
              <w:rPr>
                <w:rFonts w:hint="eastAsia" w:ascii="宋体" w:hAnsi="宋体" w:eastAsia="宋体" w:cs="宋体"/>
                <w:i w:val="0"/>
                <w:iCs w:val="0"/>
                <w:color w:val="000000"/>
                <w:sz w:val="24"/>
                <w:szCs w:val="24"/>
                <w:u w:val="none"/>
              </w:rPr>
            </w:pPr>
          </w:p>
        </w:tc>
      </w:tr>
      <w:tr w14:paraId="11BAE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1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6A0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3D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展示画框</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DD79EC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1.规格:600mm×450mm；边框尺寸不小于 32mm*18mm；</w:t>
            </w:r>
            <w:r>
              <w:rPr>
                <w:rFonts w:hint="eastAsia" w:ascii="宋体" w:hAnsi="宋体" w:eastAsia="宋体" w:cs="宋体"/>
                <w:i w:val="0"/>
                <w:iCs w:val="0"/>
                <w:color w:val="000000"/>
                <w:sz w:val="24"/>
                <w:szCs w:val="24"/>
                <w:u w:val="none"/>
                <w:lang w:val="en-US" w:eastAsia="zh-CN"/>
              </w:rPr>
              <w:br w:type="textWrapping"/>
            </w:r>
            <w:r>
              <w:rPr>
                <w:rFonts w:hint="eastAsia" w:ascii="宋体" w:hAnsi="宋体" w:eastAsia="宋体" w:cs="宋体"/>
                <w:i w:val="0"/>
                <w:iCs w:val="0"/>
                <w:color w:val="000000"/>
                <w:sz w:val="24"/>
                <w:szCs w:val="24"/>
                <w:u w:val="none"/>
                <w:lang w:val="en-US" w:eastAsia="zh-CN"/>
              </w:rPr>
              <w:t>2.由实木清漆框架、透明塑料面板、底板、锁扣等组成；</w:t>
            </w:r>
            <w:r>
              <w:rPr>
                <w:rFonts w:hint="eastAsia" w:ascii="宋体" w:hAnsi="宋体" w:eastAsia="宋体" w:cs="宋体"/>
                <w:i w:val="0"/>
                <w:iCs w:val="0"/>
                <w:color w:val="000000"/>
                <w:sz w:val="24"/>
                <w:szCs w:val="24"/>
                <w:u w:val="none"/>
                <w:lang w:val="en-US" w:eastAsia="zh-CN"/>
              </w:rPr>
              <w:br w:type="textWrapping"/>
            </w:r>
            <w:r>
              <w:rPr>
                <w:rFonts w:hint="eastAsia" w:ascii="宋体" w:hAnsi="宋体" w:eastAsia="宋体" w:cs="宋体"/>
                <w:i w:val="0"/>
                <w:iCs w:val="0"/>
                <w:color w:val="000000"/>
                <w:sz w:val="24"/>
                <w:szCs w:val="24"/>
                <w:u w:val="none"/>
                <w:lang w:val="en-US" w:eastAsia="zh-CN"/>
              </w:rPr>
              <w:t>3.透明塑料面板≥2 ㎜；</w:t>
            </w:r>
            <w:r>
              <w:rPr>
                <w:rFonts w:hint="eastAsia" w:ascii="宋体" w:hAnsi="宋体" w:eastAsia="宋体" w:cs="宋体"/>
                <w:i w:val="0"/>
                <w:iCs w:val="0"/>
                <w:color w:val="000000"/>
                <w:sz w:val="24"/>
                <w:szCs w:val="24"/>
                <w:u w:val="none"/>
                <w:lang w:val="en-US" w:eastAsia="zh-CN"/>
              </w:rPr>
              <w:br w:type="textWrapping"/>
            </w:r>
            <w:r>
              <w:rPr>
                <w:rFonts w:hint="eastAsia" w:ascii="宋体" w:hAnsi="宋体" w:eastAsia="宋体" w:cs="宋体"/>
                <w:i w:val="0"/>
                <w:iCs w:val="0"/>
                <w:color w:val="000000"/>
                <w:sz w:val="24"/>
                <w:szCs w:val="24"/>
                <w:u w:val="none"/>
                <w:lang w:val="en-US" w:eastAsia="zh-CN"/>
              </w:rPr>
              <w:t>4.悬挂件牢固、可靠，能承受自身重力的 2～3 倍。</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27C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E14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7F47">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C5773">
            <w:pPr>
              <w:jc w:val="center"/>
              <w:rPr>
                <w:rFonts w:hint="eastAsia" w:ascii="宋体" w:hAnsi="宋体" w:eastAsia="宋体" w:cs="宋体"/>
                <w:i w:val="0"/>
                <w:iCs w:val="0"/>
                <w:color w:val="000000"/>
                <w:sz w:val="24"/>
                <w:szCs w:val="24"/>
                <w:u w:val="none"/>
              </w:rPr>
            </w:pPr>
          </w:p>
        </w:tc>
      </w:tr>
      <w:tr w14:paraId="16C4A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227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F7D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美术教学挂图</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B7A90D3">
            <w:pPr>
              <w:keepNext w:val="0"/>
              <w:keepLines w:val="0"/>
              <w:widowControl/>
              <w:numPr>
                <w:ilvl w:val="0"/>
                <w:numId w:val="15"/>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对开，铜版纸印刷，幅数不少于58幅。 </w:t>
            </w:r>
          </w:p>
          <w:p w14:paraId="0CF4FA4C">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2、挂图内容正确、层次分明、图像清晰、重点突出、色泽鲜明。</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1C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070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7E5E">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CF3F6">
            <w:pPr>
              <w:jc w:val="center"/>
              <w:rPr>
                <w:rFonts w:hint="eastAsia" w:ascii="宋体" w:hAnsi="宋体" w:eastAsia="宋体" w:cs="宋体"/>
                <w:i w:val="0"/>
                <w:iCs w:val="0"/>
                <w:color w:val="000000"/>
                <w:sz w:val="24"/>
                <w:szCs w:val="24"/>
                <w:u w:val="none"/>
              </w:rPr>
            </w:pPr>
          </w:p>
        </w:tc>
      </w:tr>
      <w:tr w14:paraId="376D8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1358"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32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771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人体结构活动模型</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93615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规格：高不低于400mm，材质：椴木，关节金属件连接表面无毛刺、关节活动灵活。</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580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46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68F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A8652">
            <w:pPr>
              <w:jc w:val="center"/>
              <w:rPr>
                <w:rFonts w:hint="eastAsia" w:ascii="宋体" w:hAnsi="宋体" w:eastAsia="宋体" w:cs="宋体"/>
                <w:i w:val="0"/>
                <w:iCs w:val="0"/>
                <w:color w:val="000000"/>
                <w:sz w:val="24"/>
                <w:szCs w:val="24"/>
                <w:u w:val="none"/>
              </w:rPr>
            </w:pPr>
          </w:p>
        </w:tc>
      </w:tr>
      <w:tr w14:paraId="12B2B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8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A96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CB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民间美术欣赏及写生样本</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7902B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中国结、京剧脸谱、扎染、蜡染、皮影、年画、木板年画、剪纸、面具、泥塑、玩具、风车、纹样、风筝、唐三彩、彩陶器、瓷器等。</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FC0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DCD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FF0A">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DCC0C">
            <w:pPr>
              <w:jc w:val="center"/>
              <w:rPr>
                <w:rFonts w:hint="eastAsia" w:ascii="宋体" w:hAnsi="宋体" w:eastAsia="宋体" w:cs="宋体"/>
                <w:i w:val="0"/>
                <w:iCs w:val="0"/>
                <w:color w:val="000000"/>
                <w:sz w:val="24"/>
                <w:szCs w:val="24"/>
                <w:u w:val="none"/>
              </w:rPr>
            </w:pPr>
          </w:p>
        </w:tc>
      </w:tr>
      <w:tr w14:paraId="4F10F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8711"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E26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3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美术学具</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6D0273C">
            <w:pPr>
              <w:keepNext w:val="0"/>
              <w:keepLines w:val="0"/>
              <w:widowControl/>
              <w:numPr>
                <w:ilvl w:val="0"/>
                <w:numId w:val="16"/>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毛笔5支：加健毛笔，大白云、中白云、小白云、花枝俏、小依纹各1支；</w:t>
            </w:r>
          </w:p>
          <w:p w14:paraId="2CC2A173">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小剪刀 1件：无刃、圆头，总长度150mm；</w:t>
            </w:r>
          </w:p>
          <w:p w14:paraId="6E22D405">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调色盘1个：10眼梅花型，直径130mm；</w:t>
            </w:r>
          </w:p>
          <w:p w14:paraId="3281D2AD">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笔洗1个：可折叠，直径140mm；</w:t>
            </w:r>
          </w:p>
          <w:p w14:paraId="0B3FA1D2">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美工刀1把：塑料材质手柄，长度150mm；</w:t>
            </w:r>
          </w:p>
          <w:p w14:paraId="1612AE52">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水溶性油墨1支：黑色100ml；</w:t>
            </w:r>
          </w:p>
          <w:p w14:paraId="66E78791">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黑色胶辊1件：滚筒长度90mm，木质手柄；</w:t>
            </w:r>
          </w:p>
          <w:p w14:paraId="3D13328A">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毛毡1块：尺寸450*600mm；</w:t>
            </w:r>
          </w:p>
          <w:p w14:paraId="200A2D3D">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刻纸刀1把：合金手柄长度100mm，笔刀刀头3件：猛钢刀头35mm；</w:t>
            </w:r>
          </w:p>
          <w:p w14:paraId="482E82DA">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水粉画笔6支：尼龙笔头；</w:t>
            </w:r>
          </w:p>
          <w:p w14:paraId="5579C417">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调色盒1件：24格；</w:t>
            </w:r>
          </w:p>
          <w:p w14:paraId="5B6E75B8">
            <w:pPr>
              <w:keepNext w:val="0"/>
              <w:keepLines w:val="0"/>
              <w:widowControl/>
              <w:numPr>
                <w:ilvl w:val="0"/>
                <w:numId w:val="16"/>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直尺1把：有机塑料材质，尺寸300mm；</w:t>
            </w:r>
          </w:p>
          <w:p w14:paraId="1458AAA5">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13.工具箱1件；中空吹塑定位包装，所有产品均有单独卡槽定位于箱子内，不串动，便于携带、存放。</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B7C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9F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CDC5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B360C">
            <w:pPr>
              <w:jc w:val="center"/>
              <w:rPr>
                <w:rFonts w:hint="eastAsia" w:ascii="宋体" w:hAnsi="宋体" w:eastAsia="宋体" w:cs="宋体"/>
                <w:i w:val="0"/>
                <w:iCs w:val="0"/>
                <w:color w:val="000000"/>
                <w:sz w:val="24"/>
                <w:szCs w:val="24"/>
                <w:u w:val="none"/>
              </w:rPr>
            </w:pPr>
          </w:p>
        </w:tc>
      </w:tr>
      <w:tr w14:paraId="1ABF0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57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ED52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D7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写生画箱</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C9F29FE">
            <w:pPr>
              <w:keepNext w:val="0"/>
              <w:keepLines w:val="0"/>
              <w:widowControl/>
              <w:numPr>
                <w:ilvl w:val="0"/>
                <w:numId w:val="17"/>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500x330mm；三腿对折式箱体，箱腿为全木制。</w:t>
            </w:r>
          </w:p>
          <w:p w14:paraId="304226EE">
            <w:pPr>
              <w:keepNext w:val="0"/>
              <w:keepLines w:val="0"/>
              <w:widowControl/>
              <w:numPr>
                <w:ilvl w:val="0"/>
                <w:numId w:val="17"/>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材质：榉木、环保清漆表面处理，附有背带，接缝无开裂，内部构造光滑无毛刺，零件金属零件无锈斑。</w:t>
            </w:r>
          </w:p>
          <w:p w14:paraId="00C1B71E">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箱内配有简易画板1块，简易画板嵌在箱盖上；箱盖可支起作画架用,并有夹层来存放图纸,箱内分格不少于5个,用来存放绘画工具、颜料等,箱体应有提把,提把表面镀铬,背带由宽度不小于25mm的混纺编织带或帆布制成,长短可调,产品表面平整、无裂纹、疖疤、毛刺并涂树脂清漆,漆层均匀、光亮。</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066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C51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FD15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B0627">
            <w:pPr>
              <w:jc w:val="center"/>
              <w:rPr>
                <w:rFonts w:hint="eastAsia" w:ascii="宋体" w:hAnsi="宋体" w:eastAsia="宋体" w:cs="宋体"/>
                <w:i w:val="0"/>
                <w:iCs w:val="0"/>
                <w:color w:val="000000"/>
                <w:sz w:val="24"/>
                <w:szCs w:val="24"/>
                <w:u w:val="none"/>
              </w:rPr>
            </w:pPr>
          </w:p>
        </w:tc>
      </w:tr>
      <w:tr w14:paraId="14750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4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94B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E2D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写生教具1</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2E02F30">
            <w:pPr>
              <w:keepNext w:val="0"/>
              <w:keepLines w:val="0"/>
              <w:widowControl/>
              <w:numPr>
                <w:ilvl w:val="0"/>
                <w:numId w:val="18"/>
              </w:numPr>
              <w:suppressLineNumbers w:val="0"/>
              <w:ind w:left="12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材质：石膏粉。</w:t>
            </w:r>
          </w:p>
          <w:p w14:paraId="19D6801B">
            <w:pPr>
              <w:keepNext w:val="0"/>
              <w:keepLines w:val="0"/>
              <w:widowControl/>
              <w:numPr>
                <w:ilvl w:val="0"/>
                <w:numId w:val="18"/>
              </w:numPr>
              <w:suppressLineNumbers w:val="0"/>
              <w:ind w:left="12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配置：⑴海盗1件；⑵伏尔泰1件：；⑶太阳神头像1件；⑷小天使胸像1件；⑸石膏手1件；共5类5件。</w:t>
            </w:r>
          </w:p>
          <w:p w14:paraId="25C90AC3">
            <w:pPr>
              <w:keepNext w:val="0"/>
              <w:keepLines w:val="0"/>
              <w:widowControl/>
              <w:numPr>
                <w:ilvl w:val="0"/>
                <w:numId w:val="0"/>
              </w:numPr>
              <w:suppressLineNumbers w:val="0"/>
              <w:ind w:left="120"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3．要求：形态逼真，工艺新颖，外观整洁，无反光，线条清晰，无裂纹。</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04D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9F4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C566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240A">
            <w:pPr>
              <w:jc w:val="center"/>
              <w:rPr>
                <w:rFonts w:hint="eastAsia" w:ascii="宋体" w:hAnsi="宋体" w:eastAsia="宋体" w:cs="宋体"/>
                <w:i w:val="0"/>
                <w:iCs w:val="0"/>
                <w:color w:val="000000"/>
                <w:sz w:val="24"/>
                <w:szCs w:val="24"/>
                <w:u w:val="none"/>
              </w:rPr>
            </w:pPr>
          </w:p>
        </w:tc>
      </w:tr>
      <w:tr w14:paraId="2BE25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1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2D93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553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写生教具2</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C8889ED">
            <w:pPr>
              <w:keepNext w:val="0"/>
              <w:keepLines w:val="0"/>
              <w:widowControl/>
              <w:numPr>
                <w:ilvl w:val="0"/>
                <w:numId w:val="19"/>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材质：石膏粉。</w:t>
            </w:r>
          </w:p>
          <w:p w14:paraId="7CC066A9">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2.几何形体15件 ：圆球、四棱锥、正方体、圆锥、长方体、圆柱体、六棱柱、方带方、圆锥带圆、方锥带方、多面体、八棱柱、六棱锥、圆切、十二面体各一件。</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A7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9A3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83105">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A6BE9">
            <w:pPr>
              <w:jc w:val="center"/>
              <w:rPr>
                <w:rFonts w:hint="eastAsia" w:ascii="宋体" w:hAnsi="宋体" w:eastAsia="宋体" w:cs="宋体"/>
                <w:i w:val="0"/>
                <w:iCs w:val="0"/>
                <w:color w:val="000000"/>
                <w:sz w:val="24"/>
                <w:szCs w:val="24"/>
                <w:u w:val="none"/>
              </w:rPr>
            </w:pPr>
          </w:p>
        </w:tc>
      </w:tr>
      <w:tr w14:paraId="50DC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0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94B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3B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静物</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5C9F8BB">
            <w:pPr>
              <w:keepNext w:val="0"/>
              <w:keepLines w:val="0"/>
              <w:widowControl/>
              <w:numPr>
                <w:ilvl w:val="0"/>
                <w:numId w:val="20"/>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蜡果：重体仿真（苹果、香蕉、橘子、黄瓜、柿子椒、茄子）；</w:t>
            </w:r>
          </w:p>
          <w:p w14:paraId="4C3E6A20">
            <w:pPr>
              <w:keepNext w:val="0"/>
              <w:keepLines w:val="0"/>
              <w:widowControl/>
              <w:numPr>
                <w:ilvl w:val="0"/>
                <w:numId w:val="2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器皿（①花瓶2件：高度不小于300mm,直径不小于70mm；②砂锅2件：大号高不小于110mm，直径不小于200mm，小号高度不小于100mm，直径180mm；③玻璃杯2件：高度不小于200mm，直径100mm；④瓷盘2件：方、圆各1个，方瓷盘200mm×200mm、圆瓷盘直径不小于270mm；⑤瓷碗2个：大号瓷碗直径不小于220mm，高度不小于70mm；小号瓷碗直径不小于200mm，高度不小于60mm；⑥编织篮2个：木条编制，高度不小于250mm，宽度不小于200mm；⑦陶罐2个：直径不小于220mm，高度不小于140mm；⑧铝壶2个：大号铝壶壶底直径不小于230mm，高度不小于170mm；小号铝壶壶底直径不小于200mm，高度不小于160mm）；</w:t>
            </w:r>
          </w:p>
          <w:p w14:paraId="3F3E7ABD">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3、玩具（毛绒、塑料、布质、木质各一）</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72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A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3FB2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F67E">
            <w:pPr>
              <w:jc w:val="center"/>
              <w:rPr>
                <w:rFonts w:hint="eastAsia" w:ascii="宋体" w:hAnsi="宋体" w:eastAsia="宋体" w:cs="宋体"/>
                <w:i w:val="0"/>
                <w:iCs w:val="0"/>
                <w:color w:val="000000"/>
                <w:sz w:val="24"/>
                <w:szCs w:val="24"/>
                <w:u w:val="none"/>
              </w:rPr>
            </w:pPr>
          </w:p>
        </w:tc>
      </w:tr>
      <w:tr w14:paraId="11356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15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ED8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14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静物台</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6947C7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1、台面：不小于600MM×600MM，带背板，双重折叠支撑架；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2、木材，可折叠，支撑稳定，工艺精细，漆面均匀光亮。</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E1A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25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4AE5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DEDA6">
            <w:pPr>
              <w:jc w:val="center"/>
              <w:rPr>
                <w:rFonts w:hint="eastAsia" w:ascii="宋体" w:hAnsi="宋体" w:eastAsia="宋体" w:cs="宋体"/>
                <w:i w:val="0"/>
                <w:iCs w:val="0"/>
                <w:color w:val="000000"/>
                <w:sz w:val="24"/>
                <w:szCs w:val="24"/>
                <w:u w:val="none"/>
              </w:rPr>
            </w:pPr>
          </w:p>
        </w:tc>
      </w:tr>
      <w:tr w14:paraId="2480C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3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9A4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21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陶瓷样本</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4A073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置：中国各大名窑实物(仿)十四件。官窑：瓷器直径不小于100mm,高度不小于200mm、哥窑：瓷器直径不小于100mm，高度不小于200mm、汝窑：三羊尊，直径不小于180mm，高度不小于280mm、均窑：瓷器直径不小于100mm，高度不小于320mm、定窑：瓷器长度不小于230mm，高度不小于100mm，仿制品各1件釉下青花瓷仿制品：直径不小于100mm，高度不小于280mm；泥条成型：高度不小于200mm、泥板成型：高度不小于240mm、拉坯成型作品各1件：高度不小于200mm；新石器时期文物仿制品3件：高度不小于200mm、唐三彩作品1件：瓷马，高度不小于330mm，长度不小于240mm、宜兴紫砂陶壶1件；</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2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51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78AB1">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7FE20">
            <w:pPr>
              <w:jc w:val="center"/>
              <w:rPr>
                <w:rFonts w:hint="eastAsia" w:ascii="宋体" w:hAnsi="宋体" w:eastAsia="宋体" w:cs="宋体"/>
                <w:i w:val="0"/>
                <w:iCs w:val="0"/>
                <w:color w:val="000000"/>
                <w:sz w:val="24"/>
                <w:szCs w:val="24"/>
                <w:u w:val="none"/>
              </w:rPr>
            </w:pPr>
          </w:p>
        </w:tc>
      </w:tr>
      <w:tr w14:paraId="503B2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8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27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C1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画架</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9EF17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尺寸≥510*550*1500mm,最大夹画:115cm 材质：实木，木材特点：梯形，表面光滑、无毛刺、无弯曲，接缝无开裂，整体无疤痕无弯曲，表面环保烤漆处理。</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F16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3AC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9B22C">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23E45">
            <w:pPr>
              <w:jc w:val="center"/>
              <w:rPr>
                <w:rFonts w:hint="eastAsia" w:ascii="宋体" w:hAnsi="宋体" w:eastAsia="宋体" w:cs="宋体"/>
                <w:i w:val="0"/>
                <w:iCs w:val="0"/>
                <w:color w:val="000000"/>
                <w:sz w:val="24"/>
                <w:szCs w:val="24"/>
                <w:u w:val="none"/>
              </w:rPr>
            </w:pPr>
          </w:p>
        </w:tc>
      </w:tr>
      <w:tr w14:paraId="7B984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0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06C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8B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画板</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4A1F006">
            <w:pPr>
              <w:keepNext w:val="0"/>
              <w:keepLines w:val="0"/>
              <w:widowControl/>
              <w:numPr>
                <w:ilvl w:val="0"/>
                <w:numId w:val="21"/>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规格≥600mm×450mm×18mm；</w:t>
            </w:r>
          </w:p>
          <w:p w14:paraId="0A9AA12E">
            <w:pPr>
              <w:keepNext w:val="0"/>
              <w:keepLines w:val="0"/>
              <w:widowControl/>
              <w:numPr>
                <w:ilvl w:val="0"/>
                <w:numId w:val="21"/>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材质：双面椴木，四周实木边框；</w:t>
            </w:r>
          </w:p>
          <w:p w14:paraId="4C6CA749">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3、要求：边框宽≥4mm直角拼接，对角线平面误差小于2mm，四边直角误差小于2mm，边框气钉眼需进行表面处理。整体板面平整、表面光滑、洁净、无毛刺。 </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133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414</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858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6EA67">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BD16">
            <w:pPr>
              <w:jc w:val="center"/>
              <w:rPr>
                <w:rFonts w:hint="eastAsia" w:ascii="宋体" w:hAnsi="宋体" w:eastAsia="宋体" w:cs="宋体"/>
                <w:i w:val="0"/>
                <w:iCs w:val="0"/>
                <w:color w:val="000000"/>
                <w:sz w:val="24"/>
                <w:szCs w:val="24"/>
                <w:u w:val="none"/>
              </w:rPr>
            </w:pPr>
          </w:p>
        </w:tc>
      </w:tr>
      <w:tr w14:paraId="31877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9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162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FC5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版画工具</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429BB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1．配置：⑴胶辊3件：大号滚筒≥148mm、手柄≥130mm，中号滚筒≥95mm、手柄≥130mm，小号滚筒≥75mm、手柄≥130mm，支架金属镀铬；</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⑵磨托1件：磨托头直径≥45mm、磨托手柄≥95mm；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⑶笔刀1件：合金手柄≥100mm；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⑷笔刀刀头3件：猛钢刀头≥35mm；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⑸木刻刀5件：木手柄≥100mm、刀头碳钢材质，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⑹石刻刀1件：精钢材质，长度≥135mm；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⑺油石1件：双面，外观尺寸不小于150*50*20mm；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⑻马莲1件：塑料材质，直径≥98mm；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(9)底纹笔木柄光滑、无毛刺、色泽均匀，刷头采用羊毛制成，毛质应整齐均匀，长≥180mm，毛长≥25mm，宽≥30mm；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(10)电烙铁1件：长度≥170mm；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（11）素描铅笔2支；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(12)油画刀5把：木质手柄，漆面处理，不锈钢刀头，长度≥160mm；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（13）版画油墨：2瓶，50ml，颜色为黑色和红色，瓶体直径不小于4cm，高度不小于6.8cm。2．中空吹塑定位包装，所有产品均有单独卡槽定位于箱子内，不得串动，便于携带、存放。</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E0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65F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5530E">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3C803">
            <w:pPr>
              <w:jc w:val="center"/>
              <w:rPr>
                <w:rFonts w:hint="eastAsia" w:ascii="宋体" w:hAnsi="宋体" w:eastAsia="宋体" w:cs="宋体"/>
                <w:i w:val="0"/>
                <w:iCs w:val="0"/>
                <w:color w:val="000000"/>
                <w:sz w:val="24"/>
                <w:szCs w:val="24"/>
                <w:u w:val="none"/>
              </w:rPr>
            </w:pPr>
          </w:p>
        </w:tc>
      </w:tr>
      <w:tr w14:paraId="44DC2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1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0CF5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92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绘画工具</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3219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水粉画笔1-12#各一支，油画笔1-12#各一支，24眼调色盒1件，17眼调色板1件，毛笔8支：加健毛笔，大中小提斗，大中小白云，花枝俏，小依纹，中空吹塑定位包装，便于携带、存放.</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F1D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E8D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E740">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E3A6A">
            <w:pPr>
              <w:jc w:val="center"/>
              <w:rPr>
                <w:rFonts w:hint="eastAsia" w:ascii="宋体" w:hAnsi="宋体" w:eastAsia="宋体" w:cs="宋体"/>
                <w:i w:val="0"/>
                <w:iCs w:val="0"/>
                <w:color w:val="000000"/>
                <w:sz w:val="24"/>
                <w:szCs w:val="24"/>
                <w:u w:val="none"/>
              </w:rPr>
            </w:pPr>
          </w:p>
        </w:tc>
      </w:tr>
      <w:tr w14:paraId="682DA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9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FEC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FF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制作工具</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DD5337">
            <w:pPr>
              <w:keepNext w:val="0"/>
              <w:keepLines w:val="0"/>
              <w:widowControl/>
              <w:numPr>
                <w:ilvl w:val="0"/>
                <w:numId w:val="22"/>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拉花锯1把:精钢表面镀烙锯弓，锯梁长度190mm，最大锯深105mm，工程塑料防滑手柄长120mm；</w:t>
            </w:r>
          </w:p>
          <w:p w14:paraId="70199DEA">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迷你锤 1把:0.25KG钢制羊角锤，全长155mm，软胶包塑防滑手柄；</w:t>
            </w:r>
          </w:p>
          <w:p w14:paraId="504C0440">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钢丝钳1把:45#钢5寸钢丝钳，全长120mm，双色包胶防滑手柄，钳身带有复位弹簧；</w:t>
            </w:r>
          </w:p>
          <w:p w14:paraId="0E085519">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尖嘴钳1把:45#钢5寸尖嘴钳，全长120mm，双色包胶防滑手柄，钳身带有复位弹簧；</w:t>
            </w:r>
          </w:p>
          <w:p w14:paraId="74CBCCF9">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斜口钳1把:45#钢5寸斜口钳，全长110mm，双色包胶防滑手柄，钳身带有复位弹簧；</w:t>
            </w:r>
          </w:p>
          <w:p w14:paraId="41706435">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热熔胶枪1把:220V 20w热熔胶枪；</w:t>
            </w:r>
          </w:p>
          <w:p w14:paraId="6B8DED38">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打磨机1件:金属磨砂机身，输入电压3-12V，功率6-24W，最高转速13000转；</w:t>
            </w:r>
          </w:p>
          <w:p w14:paraId="445CF1CA">
            <w:pPr>
              <w:keepNext w:val="0"/>
              <w:keepLines w:val="0"/>
              <w:widowControl/>
              <w:numPr>
                <w:ilvl w:val="0"/>
                <w:numId w:val="22"/>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夹头扳手1个:与打磨机配套；</w:t>
            </w:r>
          </w:p>
          <w:p w14:paraId="01A67647">
            <w:pPr>
              <w:keepNext w:val="0"/>
              <w:keepLines w:val="0"/>
              <w:widowControl/>
              <w:numPr>
                <w:ilvl w:val="0"/>
                <w:numId w:val="2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钻头10支:0.8/1/1.2/1.5/1.9/2/2.2/2.5/2.8/3mm钻头各1支</w:t>
            </w:r>
          </w:p>
          <w:p w14:paraId="3C660D84">
            <w:pPr>
              <w:keepNext w:val="0"/>
              <w:keepLines w:val="0"/>
              <w:widowControl/>
              <w:numPr>
                <w:ilvl w:val="0"/>
                <w:numId w:val="22"/>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打磨配件1套:砂轮磨头、树脂切割片、双网切割片、砂纸片、羊毛磨头、电磨刷头、研磨膏、砂纸圈等共150件</w:t>
            </w:r>
          </w:p>
          <w:p w14:paraId="664D970E">
            <w:pPr>
              <w:keepNext w:val="0"/>
              <w:keepLines w:val="0"/>
              <w:widowControl/>
              <w:numPr>
                <w:ilvl w:val="0"/>
                <w:numId w:val="22"/>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多用平口钳1件:铝合金材质，强身尺寸105*60*35mm，夹持范围0-53mm，配56mm夹持块2个，竹节夹持头4个；</w:t>
            </w:r>
          </w:p>
          <w:p w14:paraId="3C142BB2">
            <w:pPr>
              <w:keepNext w:val="0"/>
              <w:keepLines w:val="0"/>
              <w:widowControl/>
              <w:numPr>
                <w:ilvl w:val="0"/>
                <w:numId w:val="22"/>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什锦锉 6支:5*180什锦锉6支，双色包胶手柄；13.木刻刀5把:木质手柄100*12mm，碳钢材质刀头，平口、斜口、三角、大半圆、小半圆各1支</w:t>
            </w:r>
          </w:p>
          <w:p w14:paraId="4D1F1CBA">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14.一字螺丝刀1把:3寸一字，双色包胶按摩防滑手柄，刀杆5*75mm，刀头热处理加硬，带磁性；</w:t>
            </w:r>
          </w:p>
          <w:p w14:paraId="5F4DBAF1">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15.十字螺丝刀1把:3寸十字，双色包胶按摩防滑手柄，刀杆5*75mm，刀头热处理加硬，带磁性；</w:t>
            </w:r>
          </w:p>
          <w:p w14:paraId="42D420DB">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16.美工刀1把:全长170mm通用美工刀，带刹车，手柄防滑设计；</w:t>
            </w:r>
          </w:p>
          <w:p w14:paraId="298EF625">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17.剪刀1把:无刃、圆头，总长度160mm；</w:t>
            </w:r>
          </w:p>
          <w:p w14:paraId="7C5C9BF4">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18.尖头镊子1把:加厚不锈钢防静电尖头镊子，全长135mm；</w:t>
            </w:r>
          </w:p>
          <w:p w14:paraId="3E5B7A0C">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19.弯头镊子1把:加厚不锈钢防静电弯头镊子，全长120mm；</w:t>
            </w:r>
          </w:p>
          <w:p w14:paraId="42ACD75C">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20.铝合金笔刀1把:合金防滑手柄、刀柄尺寸115*8mm，金属旋头，塑制笔帽；</w:t>
            </w:r>
          </w:p>
          <w:p w14:paraId="7BCA00A8">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21.铝合金笔刀刀片3片:11号锰钢刀头，塑盒包装22.切割垫板1张:A4双面PVC切割垫板；</w:t>
            </w:r>
          </w:p>
          <w:p w14:paraId="41F4E677">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23.打磨条1支:100/180目双面打磨条；</w:t>
            </w:r>
          </w:p>
          <w:p w14:paraId="3223B494">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24.分离器1个 :刀式分离器，钢制刀身，塑制刀柄，尺寸：115*17*7.2mm；</w:t>
            </w:r>
          </w:p>
          <w:p w14:paraId="1F78C43F">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25.模型胶水1瓶:10ml模型专用胶；</w:t>
            </w:r>
          </w:p>
          <w:p w14:paraId="6496E82D">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26.勾刀1把:ABS刀身，刀身长度140mm，刀片固定后全长162mm，可悬挂后盖内含2片备用刀片；27.打孔器1把:手握式6mm不锈钢打孔器，底部配有纸屑收集槽；</w:t>
            </w:r>
          </w:p>
          <w:p w14:paraId="45284062">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28.订书机1台:钢制机身，防滑底座，双模式旋转钉板，整机尺寸115*35*54mm；</w:t>
            </w:r>
          </w:p>
          <w:p w14:paraId="00EB5E71">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29.订书钉1盒:1000枚，24/6订书钉，纸盒包装；30.胶棒5支:高粘树脂7*190mm热熔胶棒；</w:t>
            </w:r>
          </w:p>
          <w:p w14:paraId="280A3403">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31.白乳胶1瓶:30ml手工白乳胶</w:t>
            </w:r>
          </w:p>
          <w:p w14:paraId="1D8B9847">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32.花边剪1把:130mm塑制剪身，50mm铁质剪头；33.小锤1把:13*50mm两用锤头，10*145mm金属锤把，锤头整体镀铜防锈处理；</w:t>
            </w:r>
          </w:p>
          <w:p w14:paraId="712F1545">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34.直尺1把:300mm塑制直尺，最小刻度1mm，标尺印刷清晰；</w:t>
            </w:r>
          </w:p>
          <w:p w14:paraId="2C0B2A4E">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35.收纳盒1件:125*65*21.5mm塑制盒体，10格可活动隔片；</w:t>
            </w:r>
          </w:p>
          <w:p w14:paraId="1C3F7EB0">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36.零件盒 1件:115*85*28塑制盒体，用于配件的收纳；</w:t>
            </w:r>
          </w:p>
          <w:p w14:paraId="5D628F04">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37.吹塑盒1件:中空吹塑工具箱，尺寸450*340*90mm，实现本套工具的定点定位存放，加厚型，抗摔防水；</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3FF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EAA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D81A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AEDFB">
            <w:pPr>
              <w:jc w:val="center"/>
              <w:rPr>
                <w:rFonts w:hint="eastAsia" w:ascii="宋体" w:hAnsi="宋体" w:eastAsia="宋体" w:cs="宋体"/>
                <w:i w:val="0"/>
                <w:iCs w:val="0"/>
                <w:color w:val="000000"/>
                <w:sz w:val="24"/>
                <w:szCs w:val="24"/>
                <w:u w:val="none"/>
              </w:rPr>
            </w:pPr>
          </w:p>
        </w:tc>
      </w:tr>
      <w:tr w14:paraId="36E22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4510" w:hRule="atLeast"/>
        </w:trPr>
        <w:tc>
          <w:tcPr>
            <w:tcW w:w="5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C6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9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美术器材柜</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DA9ECE">
            <w:pPr>
              <w:keepNext w:val="0"/>
              <w:keepLines w:val="0"/>
              <w:widowControl/>
              <w:numPr>
                <w:ilvl w:val="0"/>
                <w:numId w:val="2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规格：≥1000*500*2000mm。</w:t>
            </w:r>
          </w:p>
          <w:p w14:paraId="44B04535">
            <w:pPr>
              <w:keepNext w:val="0"/>
              <w:keepLines w:val="0"/>
              <w:widowControl/>
              <w:numPr>
                <w:ilvl w:val="0"/>
                <w:numId w:val="23"/>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结构：全木结构，现代工艺，结构牢固。柜身分上下两部分，上部玻璃板材拉门，放置两层活动层板，下部板材拉门，放置一层活动层板。</w:t>
            </w:r>
          </w:p>
          <w:p w14:paraId="10EF4DE0">
            <w:pPr>
              <w:keepNext w:val="0"/>
              <w:keepLines w:val="0"/>
              <w:widowControl/>
              <w:numPr>
                <w:ilvl w:val="0"/>
                <w:numId w:val="23"/>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材质：柜身材料采用18mm厚双贴面三聚氰胺板；板材所有截面均经全自动封边机封边处理，所用封边条分别为厚PVC封边条,热熔胶一次成型；</w:t>
            </w:r>
          </w:p>
          <w:p w14:paraId="688F18D8">
            <w:pPr>
              <w:keepNext w:val="0"/>
              <w:keepLines w:val="0"/>
              <w:widowControl/>
              <w:numPr>
                <w:ilvl w:val="0"/>
                <w:numId w:val="23"/>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配件：采用五金配件。</w:t>
            </w:r>
          </w:p>
          <w:p w14:paraId="123D7446">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5、性能：绿色环保。</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80C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55B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905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9C037">
            <w:pPr>
              <w:jc w:val="center"/>
              <w:rPr>
                <w:rFonts w:hint="eastAsia" w:ascii="宋体" w:hAnsi="宋体" w:eastAsia="宋体" w:cs="宋体"/>
                <w:i w:val="0"/>
                <w:iCs w:val="0"/>
                <w:color w:val="000000"/>
                <w:sz w:val="24"/>
                <w:szCs w:val="24"/>
                <w:u w:val="none"/>
              </w:rPr>
            </w:pPr>
          </w:p>
        </w:tc>
      </w:tr>
      <w:tr w14:paraId="0801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164" w:hRule="atLeast"/>
        </w:trPr>
        <w:tc>
          <w:tcPr>
            <w:tcW w:w="8939"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6BF94B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初中音乐教室（7间）</w:t>
            </w:r>
          </w:p>
        </w:tc>
      </w:tr>
      <w:tr w14:paraId="7CDCE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75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C6D1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1C7A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电子钢琴</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F34EC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1、外型：标准立式；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2、颜色：经典黑色；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3、外壳特征：木纹饰面，静音导轨推拉盖设计；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4、键盘：88琴键分级渐进式动态触键感应重锤键盘；</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5、音源：采用最新合成技术DREAM顶级音效音源，弦列泛音模拟音源技术；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6、音色：≥ 1000种音色，可通过LED屏幕数码显示当前音色类型；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7、复音数：≧128；</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8、节奏：≥ 200种节奏；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9、示范曲目：≥ 100；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10、MP3曲目播放：可外接U盘，读取并循环播放U盘中的MP3文件；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11、节拍器：可自由调节节拍器速度，范围：20-280拍/分钟；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12、力度：3种力度曲线切换（1柔和、2中等、3强劲）；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13、综合和弦：包含单指和多指两种和弦模式。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14、脚踏板：高档金属三踏功能，传统三角钢琴踏板弱音、选择延音、延音；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15、音响系统：输出功率，30W X 2（高保真立体声）；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16、声音输出：在外接耳麦的情况下，可通过琴表面按键自由切换耳麦、喇叭两种输出方式；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17、五线谱高低音谱表、虚拟音乐键盘与接入系统的MIDI设备（电钢琴、MIDI键盘等）相互映射。教师在MIDI设备（电钢琴、MIDI键盘等）上的弹键，虚拟音乐键盘同时高亮显示键位，五线谱高低音谱表上以全音符的形式显示出键位对应的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18、内置简谱-唱名窗口，点击虚拟键盘时，简谱-唱名窗口会显示出琴键对应的简谱与唱名，支持音符和和弦的显示；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19、内置调式循环图，通过调式循环图修改调号后，五线谱谱表上的调号随之改变，至少支持15种调式切换；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20、支持在虚拟音乐键盘上一键显隐音名、唱名，包括唱名中等音的显示。唱名随调式的改变而改变；虚拟音乐键盘上的等音，可以根据键盘触摸区域输入升音和降音，并在五线谱表上显示有升音符和降音符的变音音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21、内置基础乐理知识课件，包括：记谱法、音、音律、乐音体系等；教师可对基础乐理知识课件进行编辑，补充，形成自己的课件；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22、与教师指法采集仪硬件无缝挂接，MIDI设备（电钢琴、MIDI键盘）与虚拟音乐键盘琴键一一对应，弹奏MIDI设备（电钢琴、MIDI键盘），虚拟音乐键盘上高亮显示弹奏键位；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23、教师指法采集仪画面完整覆盖电钢琴88键，无需上下调节教师指法采集仪的高度；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24、可直接操作电子琴或电钢琴的音色按钮改变音色进行播放，可任意调用电子琴或电钢琴的音色，并通过电子琴或电钢琴的扬声器发声；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25、整机尺寸：≥1372（长）×428（宽）× 886（高）mm；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26、包装尺寸：≥1478（长）×522（宽）× 484（高）mm；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27、配件：电源线。</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E1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C9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7292D">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8806">
            <w:pPr>
              <w:jc w:val="center"/>
              <w:rPr>
                <w:rFonts w:hint="eastAsia" w:ascii="宋体" w:hAnsi="宋体" w:eastAsia="宋体" w:cs="宋体"/>
                <w:i w:val="0"/>
                <w:iCs w:val="0"/>
                <w:color w:val="000000"/>
                <w:sz w:val="24"/>
                <w:szCs w:val="24"/>
                <w:u w:val="none"/>
              </w:rPr>
            </w:pPr>
          </w:p>
        </w:tc>
      </w:tr>
      <w:tr w14:paraId="7434E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9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2C22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0F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五线谱电子示教板</w:t>
            </w:r>
          </w:p>
        </w:tc>
        <w:tc>
          <w:tcPr>
            <w:tcW w:w="4237" w:type="dxa"/>
            <w:gridSpan w:val="4"/>
            <w:tcBorders>
              <w:top w:val="single" w:color="000000" w:sz="4" w:space="0"/>
              <w:left w:val="single" w:color="000000" w:sz="4" w:space="0"/>
              <w:bottom w:val="nil"/>
              <w:right w:val="single" w:color="000000" w:sz="4" w:space="0"/>
            </w:tcBorders>
            <w:shd w:val="clear" w:color="auto" w:fill="auto"/>
            <w:vAlign w:val="center"/>
          </w:tcPr>
          <w:p w14:paraId="5E63CB8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1.具有全封闭轻触式按键开机自检单片机控制；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2.具有音域G-a2  键位显示G-a2  二组高音谱表一组大谱表；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3.具有变调12种  和声演示  三个和声记忆；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4.具有音色50种  节奏30种  歌曲50首  双教鞭插座；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5.具有音符临时升降  数码电位器调节音量功能。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智能谱表：智能三色LED音高显示大谱表，显示当前弹奏键盘对应五线谱表的音高位置；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7.键盘：一组61键标准尺寸力度琴键C - c4，通过八度调节可扩充至全键盘教学音域（C1-c5）；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触控电子五线谱：触摸感应五线谱大谱表，人体手指感应，多点触控；</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49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B3A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6E6A7">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7DB32">
            <w:pPr>
              <w:jc w:val="center"/>
              <w:rPr>
                <w:rFonts w:hint="eastAsia" w:ascii="宋体" w:hAnsi="宋体" w:eastAsia="宋体" w:cs="宋体"/>
                <w:i w:val="0"/>
                <w:iCs w:val="0"/>
                <w:color w:val="000000"/>
                <w:sz w:val="24"/>
                <w:szCs w:val="24"/>
                <w:u w:val="none"/>
              </w:rPr>
            </w:pPr>
          </w:p>
        </w:tc>
      </w:tr>
      <w:tr w14:paraId="1708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0901"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780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E08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音乐教学软件</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32CBA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备课模块：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支持五线谱、简谱、图像、音频、视频、动画、文本、表格、图形混合编辑排版，支持一个课件包含任意多个课件页面。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支持在简谱或五线谱曲谱上方生成口风琴、竖笛、陶埙、陶笛、葫芦丝等小乐器指法参照谱；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支持在简谱或五线谱曲谱上方生成节奏参照谱，简谱与节奏谱或五线谱与节奏谱上下混合排版；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支持在五线谱上方生成简谱参照谱，简谱五线谱上下混合排版；支持在简谱上方生成五线谱参照谱，五线谱简谱上下混合排版；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五线谱课件编辑与制作，包括音符组输入、和弦输入，并具有符尾自动调整功能。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支持简谱课件编辑与制作。可选择一个或多个音符添加减时线等。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支持乐理课件及音乐知识课件编辑与制作。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完备的乐谱符号库，包括谱表、谱号、调号、拍号、音符、歌词框等。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9、丰富的乐谱标注符号库，包括变音演奏标记、演奏记号、谱曲标注等。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10、谱表、音符、连音线、小节线、歌词等元素智能关联、移动。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11、歌词智能对齐与歌词自动添加拼音功能。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12、支持可播放的五线谱、简谱乐谱与文本框、表格（非Excel表格）混合编辑，可将谱表中的乐符和乐符组直接拖拉至文本框或表格中，可设置文本框或表格中乐符的大小、颜色；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13、支持在五线谱与简谱混合编辑页面内直接插入文本框，并可设置四种边框类型：矩形、圆角矩形、菱形、圆形。可对文本框进行旋转；</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14、支持在五线谱与简谱混合编辑页面内直接插入表格（非Excel表格），并对表格（非Excel表格）单元进行拆分、组合，可对表格整体进行移动、复制粘贴，可设置表格颜色；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15、支持错误打谱示范，2/4拍的小节内，可以输入任意拍数（例如输入3拍）。以典型的错误案例来给学生示范教学；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16、音符及乐谱片段支持以透明背景的形式粘贴到PPT课件/WORD教案中，当PPT背景为非白色时，粘贴的内容与PPT融为一体，无底色，方便教师制作美观的PPT课件与WORD教案。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授课模块：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1、备课模块制作的五线谱课件、简谱课件、音乐知识课件、乐理知识课件可一键转换至授课模块下进行播放 ，展示；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2、支持在简谱或五线谱曲谱上方生成口风琴、葫芦丝等小乐器指法参照谱，修改简谱或五线谱调号时，小乐器指法参照谱随之改变，方便音乐课堂内的小乐器教学；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支持在简谱或五线谱曲谱上方生成节奏参照谱，简谱与节奏谱或五线谱与节奏谱上下混合排列，方便课堂节奏教学；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支持在简谱上方生成五线谱参照谱，五线谱简谱上下混合排版，方便教师在简谱学习的基础上拓展有关五线谱的音乐知识；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支持在五线谱上方生成简谱参照谱，简谱五线谱上下混合排版，方便教师利用简谱来帮助学生理解有关五线谱的音乐知识；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五线谱和简谱谱曲支持进行旋律播放、节奏播放、唱名播放、试唱播放、哼唱播放、范唱播放和伴唱播放等至少七种播放模式，支持在同一界面内切换此七种播放模式；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支持通过选择曲谱的任意位置确定播放范围。支持跨小节播放，支持播放单个音符；支持通过选择歌词确定播放范围，包括多段落与跨段落歌词选择；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五线谱、简谱曲谱播放时，音符、歌词和虚拟音乐键盘同步高亮显示当前播放内容；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 支持变更音乐的各种表现元素：播放调式、播放速度等；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 支持一键显示或隐藏五线谱或简谱课件的歌词，让学生在学会整首歌后进行背唱；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11、同一个课件中可包含多个五线谱、简谱与音乐知识等课件页面，可通过3D索引画面快速定位需要的课件页面。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12、支持视频、动画、音频等多媒体文件插入及播放，MP3、WAV格式的音频文件支持变速播放，变调播放；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13、支持五线谱、简谱课件再编辑，可任意修改简谱、五线谱音符或歌词，修改后的五线谱、简谱课件可直接进行旋律播放及歌词试唱；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14、授课环境集成高效白板工具：笔迹工具、板擦等，方便教师直接在课件上标注，提高整体授课质量。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完备的音乐教学资源：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1、乐谱符号库：齐备的谱表、谱号、调号、拍号、乐符、歌词等；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2、乐谱标注符号库：各种反复线、强弱线等变音演奏标记；速度术语、力度术语、表情术语等演奏记号；各种谱曲标注符号；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3、20多万字的音乐知识库：乐理知识、中西方乐器知识、中国音乐（民乐演奏形式、中国曲艺、中国戏曲）、西方音乐、名曲名家等；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4、各种图库：基本图形不少于50个，装饰图库不少于200个；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5、与音乐课本里乐曲配套的可播放乐谱课件；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6、音乐教学中的资源都可以快速粘贴至PPT课件、WORD教案中；</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E6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A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79328">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6ECC">
            <w:pPr>
              <w:jc w:val="center"/>
              <w:rPr>
                <w:rFonts w:hint="eastAsia" w:ascii="宋体" w:hAnsi="宋体" w:eastAsia="宋体" w:cs="宋体"/>
                <w:i w:val="0"/>
                <w:iCs w:val="0"/>
                <w:color w:val="000000"/>
                <w:sz w:val="24"/>
                <w:szCs w:val="24"/>
                <w:u w:val="none"/>
              </w:rPr>
            </w:pPr>
          </w:p>
        </w:tc>
      </w:tr>
      <w:tr w14:paraId="3C19C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6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666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C2A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音乐节拍器</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0C41C5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1.材料：注塑外壳 纯金属机芯；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2.机芯：高档金属机芯；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3.模式：传统示拍模式；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4.速度：40~208拍/分；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5.节拍：0、2、3、4、6；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6.误差：速度误差&lt;1%；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7.特色：纯金属机芯结构，精准、稳定、音亮、操作简便,外观时尚；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8.尺寸：≧200mm*≧95mm*≧100mm；</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8D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482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89205">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F090">
            <w:pPr>
              <w:jc w:val="center"/>
              <w:rPr>
                <w:rFonts w:hint="eastAsia" w:ascii="宋体" w:hAnsi="宋体" w:eastAsia="宋体" w:cs="宋体"/>
                <w:i w:val="0"/>
                <w:iCs w:val="0"/>
                <w:color w:val="000000"/>
                <w:sz w:val="24"/>
                <w:szCs w:val="24"/>
                <w:u w:val="none"/>
              </w:rPr>
            </w:pPr>
          </w:p>
        </w:tc>
      </w:tr>
      <w:tr w14:paraId="39D0F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3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402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B758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音叉</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DD9B40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1.音叉材质：不锈钢；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2.音叉总长：≧114mm；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3.音叉把手长度：≧40mm；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4.音叉长：≧73mm；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5.音叉厚：≧3mm；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6.音叉直径：≧18mm；                                                                         7.音叉结构：呈“Y”形的钢质音叉，手柄上印有A-440钢印，标准音乐音叉，整块钢材经过车床，铣床，磨床等机械加工而成；</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90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9F8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7E2CF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A94F">
            <w:pPr>
              <w:jc w:val="center"/>
              <w:rPr>
                <w:rFonts w:hint="eastAsia" w:ascii="宋体" w:hAnsi="宋体" w:eastAsia="宋体" w:cs="宋体"/>
                <w:i w:val="0"/>
                <w:iCs w:val="0"/>
                <w:color w:val="000000"/>
                <w:sz w:val="24"/>
                <w:szCs w:val="24"/>
                <w:u w:val="none"/>
              </w:rPr>
            </w:pPr>
          </w:p>
        </w:tc>
      </w:tr>
      <w:tr w14:paraId="70817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1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392B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36C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多用划线规</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F2E73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1.材质：全新环保无毒塑料；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2.规格：直径≧115mm，高度≧100mm，每个夹笔孔直径≧12mm，高度≧14mm；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3.结构：由手握固定划线区和5个夹划线控，用螺丝组装而成；</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6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69C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71828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9CC5C">
            <w:pPr>
              <w:jc w:val="center"/>
              <w:rPr>
                <w:rFonts w:hint="eastAsia" w:ascii="宋体" w:hAnsi="宋体" w:eastAsia="宋体" w:cs="宋体"/>
                <w:i w:val="0"/>
                <w:iCs w:val="0"/>
                <w:color w:val="000000"/>
                <w:sz w:val="24"/>
                <w:szCs w:val="24"/>
                <w:u w:val="none"/>
              </w:rPr>
            </w:pPr>
          </w:p>
        </w:tc>
      </w:tr>
      <w:tr w14:paraId="07CB0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6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3EA6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CB57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音乐欣赏教学音像库</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5A97C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1.七年级上册4碟装;1-4张CD：68首音乐（含伴奏）；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2.七年级下册4碟装;1-4张CD：71首音乐（含伴奏）；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3.八年级上册4碟装;1-4张CD：49首音乐（含伴奏）；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4.八年级下册4碟装;1-4张CD：59首音乐（含伴奏）；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5.九年级上册4碟装;1-4张CD：54首音乐（含伴奏）；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6.九年级下册4碟装;1-4张CD：53首音乐（含伴奏）；</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2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B8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2E441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E673">
            <w:pPr>
              <w:jc w:val="center"/>
              <w:rPr>
                <w:rFonts w:hint="eastAsia" w:ascii="宋体" w:hAnsi="宋体" w:eastAsia="宋体" w:cs="宋体"/>
                <w:i w:val="0"/>
                <w:iCs w:val="0"/>
                <w:color w:val="000000"/>
                <w:sz w:val="24"/>
                <w:szCs w:val="24"/>
                <w:u w:val="none"/>
              </w:rPr>
            </w:pPr>
          </w:p>
        </w:tc>
      </w:tr>
      <w:tr w14:paraId="04D9D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42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8860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6FD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小堂鼓</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87ECB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1.材质：牛皮鼓面,鼓腔、鼓锤用硬杂木；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2.结构：由鼓、鼓锤及鼓架组成；鼓面光滑，张力适度，鼓圈与鼓面连接处用锚钉固定，间距均匀，更为结实；鼓圈喷油红色环保油漆，鼓的侧面两端镶有铝制挂钩。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3.规格:鼓面直径≥310mm，高度≥330mm ，鼓锤长度≥300mm，鼓锤直径≥14mm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4.音质：鼓中心发音较低沉、厚实，鼓外圈发音稍短、稍薄，演奏时无杂音；                                                                                                                                                                                                          5.使用方法：手持鼓锤敲击鼓面即可，鼓声音由敲击力度而改变。</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96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C5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6FC72F">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75B2">
            <w:pPr>
              <w:jc w:val="center"/>
              <w:rPr>
                <w:rFonts w:hint="eastAsia" w:ascii="宋体" w:hAnsi="宋体" w:eastAsia="宋体" w:cs="宋体"/>
                <w:i w:val="0"/>
                <w:iCs w:val="0"/>
                <w:color w:val="000000"/>
                <w:sz w:val="24"/>
                <w:szCs w:val="24"/>
                <w:u w:val="none"/>
              </w:rPr>
            </w:pPr>
          </w:p>
        </w:tc>
      </w:tr>
      <w:tr w14:paraId="3D701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9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4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9</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947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小军鼓</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B23E0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规格：鼓皮10寸（26厘米），外圈11寸（约28厘米），高度5英寸（12厘米）</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0DE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CE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661C">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32DC">
            <w:pPr>
              <w:jc w:val="center"/>
              <w:rPr>
                <w:rFonts w:hint="eastAsia" w:ascii="宋体" w:hAnsi="宋体" w:eastAsia="宋体" w:cs="宋体"/>
                <w:i w:val="0"/>
                <w:iCs w:val="0"/>
                <w:color w:val="000000"/>
                <w:sz w:val="24"/>
                <w:szCs w:val="24"/>
                <w:u w:val="none"/>
              </w:rPr>
            </w:pPr>
          </w:p>
        </w:tc>
      </w:tr>
      <w:tr w14:paraId="25F9E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917"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D61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0D4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大军鼓</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D6B8E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木质鼓框/乳白油面鼓皮, 附大军鼓专用背带</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039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800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1641F">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3F41">
            <w:pPr>
              <w:jc w:val="center"/>
              <w:rPr>
                <w:rFonts w:hint="eastAsia" w:ascii="宋体" w:hAnsi="宋体" w:eastAsia="宋体" w:cs="宋体"/>
                <w:i w:val="0"/>
                <w:iCs w:val="0"/>
                <w:color w:val="000000"/>
                <w:sz w:val="24"/>
                <w:szCs w:val="24"/>
                <w:u w:val="none"/>
              </w:rPr>
            </w:pPr>
          </w:p>
        </w:tc>
      </w:tr>
      <w:tr w14:paraId="4DEDF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4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F423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11</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3F6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小锣</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D1F6A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材质：响铜；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规格：直径 ≥ 22cm；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结构：大锣身为一圆型弧面，响铜制,中心部稍凸起，锣边缘开有两个小孔穿绳，方便使用;使用方法：演奏时用左手拿着穿有绳子的锣，右手持一敲槌敲击发声。</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2D8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FE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370A7">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8CDA2">
            <w:pPr>
              <w:jc w:val="center"/>
              <w:rPr>
                <w:rFonts w:hint="eastAsia" w:ascii="宋体" w:hAnsi="宋体" w:eastAsia="宋体" w:cs="宋体"/>
                <w:i w:val="0"/>
                <w:iCs w:val="0"/>
                <w:color w:val="000000"/>
                <w:sz w:val="24"/>
                <w:szCs w:val="24"/>
                <w:u w:val="none"/>
              </w:rPr>
            </w:pPr>
          </w:p>
        </w:tc>
      </w:tr>
      <w:tr w14:paraId="19E8F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1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437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12</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015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六面体凳</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01463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1、材质：木质板材、 11毫米多层版、带ABS包边材料、硬质包角钉制                                                                 2、规格：≥300*350*410含护角部分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3、结构：由一正方体凳组成，凳子颜色有3种，3色对称。</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2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9C2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30CCF">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C9564">
            <w:pPr>
              <w:jc w:val="center"/>
              <w:rPr>
                <w:rFonts w:hint="eastAsia" w:ascii="宋体" w:hAnsi="宋体" w:eastAsia="宋体" w:cs="宋体"/>
                <w:i w:val="0"/>
                <w:iCs w:val="0"/>
                <w:color w:val="000000"/>
                <w:sz w:val="24"/>
                <w:szCs w:val="24"/>
                <w:u w:val="none"/>
              </w:rPr>
            </w:pPr>
          </w:p>
        </w:tc>
      </w:tr>
      <w:tr w14:paraId="754FA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54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4651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13</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44F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成套打击乐</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99DB6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鱼蛙筒：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木制，环保清漆，总长为380mm；蛙筒沟槽部位发声，似蛙鸣。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双响筒：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材质为椿木，原木色，环保清漆。圆筒形，筒长为190mm筒外径为42mm，内径为27mm。两端掏孔、开缝，一端孔深为60mm，缝长为55mm，另一端孔深为70mm，缝长为65mm，缝宽均为2mm。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木鱼：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材质为椿木，七个为一组（7音）；每个尺寸分别为（宽±5mm×高±5mm）：95mm×80mm、90mm×78mm、87mm×77mm、82mm×75mm、75mm×68mm、70mm×65mm、65mm×55mm。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响板：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果木材质；全长为210mm，头长为75mm，宽为58mm；头为3片组装，每片厚度为10mm，系绳组装。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摇铃：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7铃半径为120mm 圈为皮革，铃铛为铸铁制作，把为木制，呈半圆形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沙锤：</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椰壳沙锤，全长约 28cM ，球直径约12CM,两个一对，内装铁砂。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铃鼓：桦木九层板鼓圈，环保清漆，木本色。鼓圈直径约250mm，高约45mm，壁厚8mm。装铃片孔的长度为47mm，高为12mm。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三角铁：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6副为一套，均为等边三角形，边长分别为100mm、127mm、152mm、178mm、200mm、250mm；材质：65号锰钢；直径为8mm。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沙筒：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木制圆柱形 长14.50mm左右，直径为4.5mm，中空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沙蛋：木质，原木色 ，鸡蛋形状</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D51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0E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B0C7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D6CE">
            <w:pPr>
              <w:jc w:val="center"/>
              <w:rPr>
                <w:rFonts w:hint="eastAsia" w:ascii="宋体" w:hAnsi="宋体" w:eastAsia="宋体" w:cs="宋体"/>
                <w:i w:val="0"/>
                <w:iCs w:val="0"/>
                <w:color w:val="000000"/>
                <w:sz w:val="24"/>
                <w:szCs w:val="24"/>
                <w:u w:val="none"/>
              </w:rPr>
            </w:pPr>
          </w:p>
        </w:tc>
      </w:tr>
      <w:tr w14:paraId="08C8C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9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8C14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14</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EC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铝板琴</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31653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钢制，木架，25音红盒，长41.8cm，宽30cm，铝片厚0.3cm</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7D9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A67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B4D7A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A8D8">
            <w:pPr>
              <w:jc w:val="center"/>
              <w:rPr>
                <w:rFonts w:hint="eastAsia" w:ascii="宋体" w:hAnsi="宋体" w:eastAsia="宋体" w:cs="宋体"/>
                <w:i w:val="0"/>
                <w:iCs w:val="0"/>
                <w:color w:val="000000"/>
                <w:sz w:val="24"/>
                <w:szCs w:val="24"/>
                <w:u w:val="none"/>
              </w:rPr>
            </w:pPr>
          </w:p>
        </w:tc>
      </w:tr>
      <w:tr w14:paraId="173CF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88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375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15</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1C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卡巴萨</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C29FA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大号13CM  材质:木电镀串珠 </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8D8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B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A484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94E6">
            <w:pPr>
              <w:jc w:val="center"/>
              <w:rPr>
                <w:rFonts w:hint="eastAsia" w:ascii="宋体" w:hAnsi="宋体" w:eastAsia="宋体" w:cs="宋体"/>
                <w:i w:val="0"/>
                <w:iCs w:val="0"/>
                <w:color w:val="000000"/>
                <w:sz w:val="24"/>
                <w:szCs w:val="24"/>
                <w:u w:val="none"/>
              </w:rPr>
            </w:pPr>
          </w:p>
        </w:tc>
      </w:tr>
      <w:tr w14:paraId="4DBA8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2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2CDE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652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串铃</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74FC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23×5.5cm 木质，绒布，4排铃，每排5个，顶部1个，共21铃，铃铛为金属材料制成。</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266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48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7985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E2529">
            <w:pPr>
              <w:jc w:val="center"/>
              <w:rPr>
                <w:rFonts w:hint="eastAsia" w:ascii="宋体" w:hAnsi="宋体" w:eastAsia="宋体" w:cs="宋体"/>
                <w:i w:val="0"/>
                <w:iCs w:val="0"/>
                <w:color w:val="000000"/>
                <w:sz w:val="24"/>
                <w:szCs w:val="24"/>
                <w:u w:val="none"/>
              </w:rPr>
            </w:pPr>
          </w:p>
        </w:tc>
      </w:tr>
      <w:tr w14:paraId="1EA30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76"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40D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17</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260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响棒</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C610B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硬木制，发音清脆，表面光滑</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AA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411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6A5D5">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7DDA">
            <w:pPr>
              <w:jc w:val="center"/>
              <w:rPr>
                <w:rFonts w:hint="eastAsia" w:ascii="宋体" w:hAnsi="宋体" w:eastAsia="宋体" w:cs="宋体"/>
                <w:i w:val="0"/>
                <w:iCs w:val="0"/>
                <w:color w:val="000000"/>
                <w:sz w:val="24"/>
                <w:szCs w:val="24"/>
                <w:u w:val="none"/>
              </w:rPr>
            </w:pPr>
          </w:p>
        </w:tc>
      </w:tr>
      <w:tr w14:paraId="30B95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773"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1BD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18</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CB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刮棒</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63985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木制，刮棱尺寸均匀，外表光滑</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46D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960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00B8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61FDF">
            <w:pPr>
              <w:jc w:val="center"/>
              <w:rPr>
                <w:rFonts w:hint="eastAsia" w:ascii="宋体" w:hAnsi="宋体" w:eastAsia="宋体" w:cs="宋体"/>
                <w:i w:val="0"/>
                <w:iCs w:val="0"/>
                <w:color w:val="000000"/>
                <w:sz w:val="24"/>
                <w:szCs w:val="24"/>
                <w:u w:val="none"/>
              </w:rPr>
            </w:pPr>
          </w:p>
        </w:tc>
      </w:tr>
      <w:tr w14:paraId="54408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006"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179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19</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11C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北梆子</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4A749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硬木制，坚实无疤节或劈裂，外表光滑无毛刺，不小于18cm。</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430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A45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F8BB40">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1872F">
            <w:pPr>
              <w:jc w:val="center"/>
              <w:rPr>
                <w:rFonts w:hint="eastAsia" w:ascii="宋体" w:hAnsi="宋体" w:eastAsia="宋体" w:cs="宋体"/>
                <w:i w:val="0"/>
                <w:iCs w:val="0"/>
                <w:color w:val="000000"/>
                <w:sz w:val="24"/>
                <w:szCs w:val="24"/>
                <w:u w:val="none"/>
              </w:rPr>
            </w:pPr>
          </w:p>
        </w:tc>
      </w:tr>
      <w:tr w14:paraId="76B95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8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0BF1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8143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南梆子</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6FC9C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红木制、枣木或其他硬木制，坚实无疤节或劈裂。直 径4cm、长25cm的圆柱形和长20cm、宽5cm～6cm、厚 4cm长方形为一副，外表光滑、圆弧和棱角适度</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59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1B4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68246">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D6DD8">
            <w:pPr>
              <w:jc w:val="center"/>
              <w:rPr>
                <w:rFonts w:hint="eastAsia" w:ascii="宋体" w:hAnsi="宋体" w:eastAsia="宋体" w:cs="宋体"/>
                <w:i w:val="0"/>
                <w:iCs w:val="0"/>
                <w:color w:val="000000"/>
                <w:sz w:val="24"/>
                <w:szCs w:val="24"/>
                <w:u w:val="none"/>
              </w:rPr>
            </w:pPr>
          </w:p>
        </w:tc>
      </w:tr>
      <w:tr w14:paraId="5BF65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1197"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40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21</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591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碰铃</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D665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黄铜，系绳，直径约44mm，高度约40mm，壁厚约1mm，两个一对。</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10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8B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43715">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E619A">
            <w:pPr>
              <w:jc w:val="center"/>
              <w:rPr>
                <w:rFonts w:hint="eastAsia" w:ascii="宋体" w:hAnsi="宋体" w:eastAsia="宋体" w:cs="宋体"/>
                <w:i w:val="0"/>
                <w:iCs w:val="0"/>
                <w:color w:val="000000"/>
                <w:sz w:val="24"/>
                <w:szCs w:val="24"/>
                <w:u w:val="none"/>
              </w:rPr>
            </w:pPr>
          </w:p>
        </w:tc>
      </w:tr>
      <w:tr w14:paraId="214F8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844"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408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22</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BE9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棒钟</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28A60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直径约3.5cm，木柄长约9cm，全长约12cm </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45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AF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0F7CE">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795C9">
            <w:pPr>
              <w:jc w:val="center"/>
              <w:rPr>
                <w:rFonts w:hint="eastAsia" w:ascii="宋体" w:hAnsi="宋体" w:eastAsia="宋体" w:cs="宋体"/>
                <w:i w:val="0"/>
                <w:iCs w:val="0"/>
                <w:color w:val="000000"/>
                <w:sz w:val="24"/>
                <w:szCs w:val="24"/>
                <w:u w:val="none"/>
              </w:rPr>
            </w:pPr>
          </w:p>
        </w:tc>
      </w:tr>
      <w:tr w14:paraId="0347A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5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19E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23</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00D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铙</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B6A3D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响铜制，直径不小于30cm,铙面光、弧度适度、圆度准确、边缘厚度一致，中间的帽形大小和两面的音高要 相同，两面为一副。</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8F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17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546F0">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64D7">
            <w:pPr>
              <w:jc w:val="center"/>
              <w:rPr>
                <w:rFonts w:hint="eastAsia" w:ascii="宋体" w:hAnsi="宋体" w:eastAsia="宋体" w:cs="宋体"/>
                <w:i w:val="0"/>
                <w:iCs w:val="0"/>
                <w:color w:val="000000"/>
                <w:sz w:val="24"/>
                <w:szCs w:val="24"/>
                <w:u w:val="none"/>
              </w:rPr>
            </w:pPr>
          </w:p>
        </w:tc>
      </w:tr>
      <w:tr w14:paraId="314B1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8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C08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24</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732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钹</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825A7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响铜制，钹面直径14cm～15cm，帽圆直径6cm±0.5cm，钹面光、弧度适度、圆度准确、边缘厚 度一致，中间的帽形大小和两面的音高要相同，两面为一副。</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C72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A88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C9096">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CFBA">
            <w:pPr>
              <w:jc w:val="center"/>
              <w:rPr>
                <w:rFonts w:hint="eastAsia" w:ascii="宋体" w:hAnsi="宋体" w:eastAsia="宋体" w:cs="宋体"/>
                <w:i w:val="0"/>
                <w:iCs w:val="0"/>
                <w:color w:val="000000"/>
                <w:sz w:val="24"/>
                <w:szCs w:val="24"/>
                <w:u w:val="none"/>
              </w:rPr>
            </w:pPr>
          </w:p>
        </w:tc>
      </w:tr>
      <w:tr w14:paraId="6E7DA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6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71E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25</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6A1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谱台</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A9B04C">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1、材质：铁，磨砂面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2、规格:谱台面直径≧47.5CM，高度≧34CM，最大可升降到1.4-1.5米的高度，加厚金属钢管支架中心钢管直径≧1.9CM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3、结构：由加厚金属谱台面和加厚金属钢管支架组成。加厚金属钢管支架底部有3个支撑杆可收合， 脚底为防滑塑胶材质，所有旋钮为ABS材质结实耐用。</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1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724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48A95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1884">
            <w:pPr>
              <w:jc w:val="center"/>
              <w:rPr>
                <w:rFonts w:hint="eastAsia" w:ascii="宋体" w:hAnsi="宋体" w:eastAsia="宋体" w:cs="宋体"/>
                <w:i w:val="0"/>
                <w:iCs w:val="0"/>
                <w:color w:val="000000"/>
                <w:sz w:val="24"/>
                <w:szCs w:val="24"/>
                <w:u w:val="none"/>
              </w:rPr>
            </w:pPr>
          </w:p>
        </w:tc>
      </w:tr>
      <w:tr w14:paraId="78BA6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55"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44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26</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1FF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功放</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08446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1、额定功率 （8Ω）：≥ 2×100W；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2、额定功率 （4Ω）：≥ 2×130W；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3、频率响应：20Hz-20KHz  ±3dB；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4、总谐波失真度：≤0.15%；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5、信噪比：&gt;90dB；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6、音乐输入灵敏度：0.775v；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7、标称阻抗：8Ω；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8、供电规格：AC 220V±10% 50Hz；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9、3组麦克风输入；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10、4组音源信号输入可任意切换；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11、带蓝牙、USB、开机自动归位检测，音乐与麦克风的开机音量、总音量可自由设定和记忆功能，最大可限定。具有多重音选择、自动接唱的功能。可外接录音作用的录音输出端子；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12、随机附增遥控音乐音量，麦克风音量，KEY控，回音量的无线遥控器。可外接有线遥控装置；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13、高档次铝合金面板，3U高度加机柜安装架，方便工程使用；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14、产品尺寸（宽X高X深）：≥ 430×130×340mm；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15、包装尺寸（宽X高X深）：≥ 500×212×415mm；</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FB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B1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DB93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4793">
            <w:pPr>
              <w:jc w:val="center"/>
              <w:rPr>
                <w:rFonts w:hint="eastAsia" w:ascii="宋体" w:hAnsi="宋体" w:eastAsia="宋体" w:cs="宋体"/>
                <w:i w:val="0"/>
                <w:iCs w:val="0"/>
                <w:color w:val="000000"/>
                <w:sz w:val="24"/>
                <w:szCs w:val="24"/>
                <w:u w:val="none"/>
              </w:rPr>
            </w:pPr>
          </w:p>
        </w:tc>
      </w:tr>
      <w:tr w14:paraId="6E68D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9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4C9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27</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7B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096DA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1、频率范围：60HZ-18KHZ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2、单元配置 ：LF:8"×1，HF:3"×2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4、阻抗：8Ω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5、灵敏度：91DB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6、额定功率：≥ 80W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7、最大功率：160W</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8、最大声压 ：114DB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9、表面处理 ：灰色PVC</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10、外型尺寸 ：≥514L×277D×295H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11、包装尺寸 ：≥670L×365D×582H</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B0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36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B6A4A">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3A92">
            <w:pPr>
              <w:jc w:val="center"/>
              <w:rPr>
                <w:rFonts w:hint="eastAsia" w:ascii="宋体" w:hAnsi="宋体" w:eastAsia="宋体" w:cs="宋体"/>
                <w:i w:val="0"/>
                <w:iCs w:val="0"/>
                <w:color w:val="000000"/>
                <w:sz w:val="24"/>
                <w:szCs w:val="24"/>
                <w:u w:val="none"/>
              </w:rPr>
            </w:pPr>
          </w:p>
        </w:tc>
      </w:tr>
      <w:tr w14:paraId="67AAF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8411"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11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28</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29E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无线话筒</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BA6DA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频率范围：580MHz-630MHz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调制方式：FM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信道数目：200个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信道间隔：300KHZ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频率稳定度：±0.005%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动态范围：100db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偏移：±45KHZ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音频频率响应：40HZ-18KHZ(±2db)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 综合信噪比：&gt;105db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 综合失真：≤0.1%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接收机技术参数：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中频：110MHZ. 10.7MHZ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天线接入：TNC/50Ω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灵敏度：12dBuV(80db S/N)</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灵敏度调节范围：12-32dBuV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杂散抑制：≥75db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输出电平：+10dbv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供电方式：直流12V 400mA输入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发射机技术参数：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输出功率：高功率30MW，低功率3MW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杂散抑制：-60db</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F98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3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46D2C">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91E8A">
            <w:pPr>
              <w:jc w:val="center"/>
              <w:rPr>
                <w:rFonts w:hint="eastAsia" w:ascii="宋体" w:hAnsi="宋体" w:eastAsia="宋体" w:cs="宋体"/>
                <w:i w:val="0"/>
                <w:iCs w:val="0"/>
                <w:color w:val="000000"/>
                <w:sz w:val="24"/>
                <w:szCs w:val="24"/>
                <w:u w:val="none"/>
              </w:rPr>
            </w:pPr>
          </w:p>
        </w:tc>
      </w:tr>
      <w:tr w14:paraId="6A836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42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A730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29</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E34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拉杆音响</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5BE7C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音频输入:LINEIN,蓝牙，U盘，microSD卡，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有线/无线麦克风，吉他等乐器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调节形式:按键/旋钮调节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蓝牙规格:EDF8615V5.0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电池容量/电池续航:9AH/12V续航时间:≥8h噪声声级(dB):≤30dB(A)信噪比dB(A):≥85dB(A)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输入灵敏度:LINEIN输入250±50mV蓝牙输入:200+50mFFS吉他输入:110±50mV输出功率:40W</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590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C8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6294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D1FE">
            <w:pPr>
              <w:jc w:val="center"/>
              <w:rPr>
                <w:rFonts w:hint="eastAsia" w:ascii="宋体" w:hAnsi="宋体" w:eastAsia="宋体" w:cs="宋体"/>
                <w:i w:val="0"/>
                <w:iCs w:val="0"/>
                <w:color w:val="000000"/>
                <w:sz w:val="24"/>
                <w:szCs w:val="24"/>
                <w:u w:val="none"/>
              </w:rPr>
            </w:pPr>
          </w:p>
        </w:tc>
      </w:tr>
      <w:tr w14:paraId="4FEFA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1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943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30</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715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陈列架</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6CA35F70">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材质：冷轧钢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结构：主家由两根立柱组成，副支架是一根立柱组成，蝴蝶卡扣，可拆卸。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规格：≥长1200mm*宽400mm*高2000mm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承重：≥260kg</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64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3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BCFA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6356">
            <w:pPr>
              <w:jc w:val="center"/>
              <w:rPr>
                <w:rFonts w:hint="eastAsia" w:ascii="宋体" w:hAnsi="宋体" w:eastAsia="宋体" w:cs="宋体"/>
                <w:i w:val="0"/>
                <w:iCs w:val="0"/>
                <w:color w:val="000000"/>
                <w:sz w:val="24"/>
                <w:szCs w:val="24"/>
                <w:u w:val="none"/>
              </w:rPr>
            </w:pPr>
          </w:p>
        </w:tc>
      </w:tr>
      <w:tr w14:paraId="3E451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45" w:hRule="atLeast"/>
        </w:trPr>
        <w:tc>
          <w:tcPr>
            <w:tcW w:w="8939"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0F0E24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小学音乐教室（5间）</w:t>
            </w:r>
          </w:p>
        </w:tc>
      </w:tr>
      <w:tr w14:paraId="51CBE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45"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F4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4A3A6E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639293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3D4B9B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4D60A3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7115F9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5BBFC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469C86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0CDE2F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790EAC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72213C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12EB6F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3131F6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0AE25F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1244E4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2DC132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748D78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0E9F9B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27F34D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29FA84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4DC3A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761BC3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5E290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2FBE09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54D402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6800F2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618D33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5667B9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2C328C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248986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437A47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74A8FA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14:paraId="1CD4F6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5916C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3339D1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B12B25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FF150D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438690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44D400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4F27D9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1DDD1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9C40CD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00C41A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27813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93FE99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043611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85FC16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0634F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5CB024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581E3A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14E3E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29D37A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DE216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58F827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966461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9D3C2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2EF49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69CF27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74BCDB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3AAC90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961456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5C9C37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C727C8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84FDD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90D5C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电子钢琴</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F8A992">
            <w:pPr>
              <w:keepNext w:val="0"/>
              <w:keepLines w:val="0"/>
              <w:widowControl/>
              <w:numPr>
                <w:ilvl w:val="0"/>
                <w:numId w:val="24"/>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外型：标准立式；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2、颜色：经典黑色；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3、外壳特征：木纹饰面，静音导轨推拉盖设计；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4、键盘：88琴键分级渐进式动态触键感应重锤键盘；</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5、音源：采用最新合成技术DREAM顶级音效音源，弦列泛音模拟音源技术；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6、音色：≥ 1000种音色，可通过LED屏幕数码显示当前音色类型；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7、复音数：≧128；</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8、节奏：≥ 200种节奏；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9、示范曲目：≥ 100；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10、MP3曲目播放：可外接U盘，读取并循环播放U盘中的MP3文件；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11、节拍器：可自由调节节拍器速度，范围：20-280拍/分钟；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12、力度：3种力度曲线切换（1柔和、2中等、3强劲）；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13、综合和弦：包含单指和多指两种和弦模式。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14、脚踏板：高档金属三踏功能，传统三角钢琴踏板弱音、选择延音、延音；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15、音响系统：输出功率，30W X 2（高保真立体声）；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16、声音输出：在外接耳麦的情况下，可通过琴表面按键自由切换耳麦、喇叭两种输出方式；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17、五线谱高低音谱表、虚拟音乐键盘与接入系统的MIDI设备（电钢琴、MIDI键盘等）相互映射。教师在MIDI设备（电钢琴、MIDI键盘等）上的弹键，虚拟音乐键盘同时高亮显示键位，五线谱高低音谱表上以全音符的形式显示出键位对应的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18、内置简谱-唱名窗口，点击虚拟键盘时，简谱-唱名窗口会显示出琴键对应的简谱与唱名，支持音符和和弦的显示；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19、内置调式循环图，通过调式循环图修改调号后，五线谱谱表上的调号随之改变，至少支持15种调式切换；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20、支持在虚拟音乐键盘上一键显隐音名、唱名，包括唱名中等音的显示。唱名随调式的改变而改变；虚拟音乐键盘上的等音，可以根据键盘触摸区域输入升音和降音，并在五线谱表上显示有升音符和降音符的变音音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21、内置基础乐理知识课件，包括：记谱法、音、音律、乐音体系等；教师可对基础乐理知识课件进行编辑，补充，形成自己的课件；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22、与教师指法采集仪硬件无缝挂接，MIDI设备（电钢琴、MIDI键盘）与虚拟音乐键盘琴键一一对应，弹奏MIDI设备（电钢琴、MIDI键盘），虚拟音乐键盘上高亮显示弹奏键位；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23、教师指法采集仪画面完整覆盖电钢琴88键，无需上下调节教师指法采集仪的高度；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24、可直接操作电子琴或电钢琴的音色按钮改变音色进行播放，可任意调用电子琴或电钢琴的音色，并通过电子琴或电钢琴的扬声器发声；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25、整机尺寸：≥1372（长）×428（宽）× 886（高）mm；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26、包装尺寸：≥1478（长）×522（宽）× 484（高）mm；</w:t>
            </w:r>
          </w:p>
          <w:p w14:paraId="5327525E">
            <w:pPr>
              <w:keepNext w:val="0"/>
              <w:keepLines w:val="0"/>
              <w:widowControl/>
              <w:numPr>
                <w:numId w:val="0"/>
              </w:numPr>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27、配件：电源线。</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4FC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D256B3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D682F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A508C7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D4792B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050995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9ECE50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9E5E34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020B90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06138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DED80E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1D61EC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BACD6C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56B6F7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F0E2D3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6E9DF8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132B5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85D40D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00DA7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15FDD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38A72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999EA7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FFB37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55A58D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38C66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0BE9FD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C51883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240E0CF">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p>
          <w:p w14:paraId="344E767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4F26FD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10811F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46D69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532744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416D14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p w14:paraId="2171F00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5C3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E1DBE8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D712A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D98C2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17954E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6DE956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A97C48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C573C8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FFE7D0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F57C6F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63C1D18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F04E6D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15EB36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5A7E82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562979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39415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8D9A3B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2C5DA6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B72BC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14914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7B084E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D9D243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1C22A1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015E08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E04A6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46EDEF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F2B882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9888A6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29A24D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215C2F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771F298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00ADD97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525FDE2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14:paraId="3FD4B2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37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58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61D99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334"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5A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E3E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五线谱电子示教板</w:t>
            </w:r>
          </w:p>
        </w:tc>
        <w:tc>
          <w:tcPr>
            <w:tcW w:w="4237" w:type="dxa"/>
            <w:gridSpan w:val="4"/>
            <w:tcBorders>
              <w:top w:val="single" w:color="000000" w:sz="4" w:space="0"/>
              <w:left w:val="single" w:color="000000" w:sz="4" w:space="0"/>
              <w:bottom w:val="nil"/>
              <w:right w:val="single" w:color="000000" w:sz="4" w:space="0"/>
            </w:tcBorders>
            <w:shd w:val="clear" w:color="auto" w:fill="auto"/>
            <w:vAlign w:val="center"/>
          </w:tcPr>
          <w:p w14:paraId="2CF6212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1.具有全封闭轻触式按键开机自检单片机控制；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2.具有音域G-a2  键位显示G-a2  二组高音谱表一组大谱表；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3.具有变调12种  和声演示  三个和声记忆；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4.具有音色50种  节奏30种  歌曲50首  双教鞭插座；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5.具有音符临时升降  数码电位器调节音量功能。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智能谱表：智能三色LED音高显示大谱表，显示当前弹奏键盘对应五线谱表的音高位置；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7.键盘：一组61键标准尺寸力度琴键C - c4，通过八度调节可扩充至全键盘教学音域（C1-c5）；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触控电子五线谱：触摸感应五线谱大谱表，人体手指感应，多点触控；</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41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AD3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A004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F1A8">
            <w:pPr>
              <w:jc w:val="center"/>
              <w:rPr>
                <w:rFonts w:hint="eastAsia" w:ascii="宋体" w:hAnsi="宋体" w:eastAsia="宋体" w:cs="宋体"/>
                <w:i w:val="0"/>
                <w:iCs w:val="0"/>
                <w:color w:val="000000"/>
                <w:sz w:val="24"/>
                <w:szCs w:val="24"/>
                <w:u w:val="none"/>
              </w:rPr>
            </w:pPr>
          </w:p>
        </w:tc>
      </w:tr>
      <w:tr w14:paraId="40016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6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3FA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54E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音乐教学软件</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A35E54E">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备课模块：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支持五线谱、简谱、图像、音频、视频、动画、文本、表格、图形混合编辑排版，支持一个课件包含任意多个课件页面。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支持在简谱或五线谱曲谱上方生成口风琴、竖笛、陶埙、陶笛、葫芦丝等小乐器指法参照谱；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支持在简谱或五线谱曲谱上方生成节奏参照谱，简谱与节奏谱或五线谱与节奏谱上下混合排版；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支持在五线谱上方生成简谱参照谱，简谱五线谱上下混合排版；支持在简谱上方生成五线谱参照谱，五线谱简谱上下混合排版；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五线谱课件编辑与制作，包括音符组输入、和弦输入，并具有符尾自动调整功能。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支持简谱课件编辑与制作。可选择一个或多个音符添加减时线等。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支持乐理课件及音乐知识课件编辑与制作。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完备的乐谱符号库，包括谱表、谱号、调号、拍号、音符、歌词框等。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9、丰富的乐谱标注符号库，包括变音演奏标记、演奏记号、谱曲标注等。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10、谱表、音符、连音线、小节线、歌词等元素智能关联、移动。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11、歌词智能对齐与歌词自动添加拼音功能。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12、支持可播放的五线谱、简谱乐谱与文本框、表格（非Excel表格）混合编辑，可将谱表中的乐符和乐符组直接拖拉至文本框或表格中，可设置文本框或表格中乐符的大小、颜色；</w:t>
            </w:r>
          </w:p>
          <w:p w14:paraId="789C165A">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13、支持在五线谱与简谱混合编辑页面内直接插入文本框，并可设置四种边框类型：矩形、圆角矩形、菱形、圆形。可对文本框进行旋转；</w:t>
            </w:r>
          </w:p>
          <w:p w14:paraId="26E2616D">
            <w:pPr>
              <w:keepNext w:val="0"/>
              <w:keepLines w:val="0"/>
              <w:widowControl/>
              <w:numPr>
                <w:ilvl w:val="0"/>
                <w:numId w:val="2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支持在五线谱与简谱混合编辑页面内直接插入表格（非Excel表格），并对表格（非Excel表格）单元进行拆分、组合，可对表格整体进行移动、复制粘贴，可设置表格颜色；</w:t>
            </w:r>
          </w:p>
          <w:p w14:paraId="5E2F0BD9">
            <w:pPr>
              <w:keepNext w:val="0"/>
              <w:keepLines w:val="0"/>
              <w:widowControl/>
              <w:numPr>
                <w:ilvl w:val="0"/>
                <w:numId w:val="25"/>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支持错误打谱示范，2/4拍的小节内，可以输入任意拍数（例如输入3拍）。以典型的错误案例来给学生示范教学；</w:t>
            </w:r>
          </w:p>
          <w:p w14:paraId="6EC2FC53">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16、音符及乐谱片段支持以透明背景的形式粘贴到PPT课件/WORD教案中，当PPT背景为非白色时，粘贴的内容与PPT融为一体，无底色，方便教师制作美观的PPT课件与WORD教案。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授课模块：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1、备课模块制作的五线谱课件、简谱课件、音乐知识课件、乐理知识课件可一键转换至授课模块下进行播放 ，展示；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2、支持在简谱或五线谱曲谱上方生成口风琴、葫芦丝等小乐器指法参照谱，修改简谱或五线谱调号时，小乐器指法参照谱随之改变，方便音乐课堂内的小乐器教学；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支持在简谱或五线谱曲谱上方生成节奏参照谱，简谱与节奏谱或五线谱与节奏谱上下混合排列，方便课堂节奏教学；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支持在简谱上方生成五线谱参照谱，五线谱简谱上下混合排版，方便教师在简谱学习的基础上拓展有关五线谱的音乐知识；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支持在五线谱上方生成简谱参照谱，简谱五线谱上下混合排版，方便教师利用简谱来帮助学生理解有关五线谱的音乐知识；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五线谱和简谱谱曲支持进行旋律播放、节奏播放、唱名播放、试唱播放、哼唱播放、范唱播放和伴唱播放等至少七种播放模式，支持在同一界面内切换此七种播放模式；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支持通过选择曲谱的任意位置确定播放范围。支持跨小节播放，支持播放单个音符；支持通过选择歌词确定播放范围，包括多段落与跨段落歌词选择；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五线谱、简谱曲谱播放时，音符、歌词和虚拟音乐键盘同步高亮显示当前播放内容；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 支持变更音乐的各种表现元素：播放调式、播放速度等；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 支持一键显示或隐藏五线谱或简谱课件的歌词，让学生在学会整首歌后进行背唱；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11、同一个课件中可包含多个五线谱、简谱与音乐知识等课件页面，可通过3D索引画面快速定位需要的课件页面。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12、支持视频、动画、音频等多媒体文件插入及播放，MP3、WAV格式的音频文件支持变速播放，变调播放；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13、支持五线谱、简谱课件再编辑，可任意修改简谱、五线谱音符或歌词，修改后的五线谱、简谱课件可直接进行旋律播放及歌词试唱；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14、授课环境集成高效白板工具：笔迹工具、板擦等，方便教师直接在课件上标注，提高整体授课质量。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完备的音乐教学资源：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1、乐谱符号库：齐备的谱表、谱号、调号、拍号、乐符、歌词等；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2、乐谱标注符号库：各种反复线、强弱线等变音演奏标记；速度术语、力度术语、表情术语等演奏记号；各种谱曲标注符号；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3、20多万字的音乐知识库：乐理知识、中西方乐器知识、中国音乐（民乐演奏形式、中国曲艺、中国戏曲）、西方音乐、名曲名家等；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4、各种图库：基本图形不少于50个，装饰图库不少于200个；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5、与音乐课本里乐曲配套的可播放乐谱课件；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6、音乐教学中的资源都可以快速粘贴至PPT课件、WORD教案中；</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54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27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A0C08">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C4F3">
            <w:pPr>
              <w:jc w:val="center"/>
              <w:rPr>
                <w:rFonts w:hint="eastAsia" w:ascii="宋体" w:hAnsi="宋体" w:eastAsia="宋体" w:cs="宋体"/>
                <w:i w:val="0"/>
                <w:iCs w:val="0"/>
                <w:color w:val="000000"/>
                <w:sz w:val="24"/>
                <w:szCs w:val="24"/>
                <w:u w:val="none"/>
              </w:rPr>
            </w:pPr>
          </w:p>
        </w:tc>
      </w:tr>
      <w:tr w14:paraId="709A7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1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B7D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27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多用划线规</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E9C5BC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1.材质：全新环保无毒塑料；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2.规格：直径≧115mm，高度≧100mm，每个夹笔孔直径≧12mm，高度≧14mm；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3.结构：由手握固定划线区和5个夹划线控，用螺丝组装而成；</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11D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86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0F3B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09520">
            <w:pPr>
              <w:jc w:val="center"/>
              <w:rPr>
                <w:rFonts w:hint="eastAsia" w:ascii="宋体" w:hAnsi="宋体" w:eastAsia="宋体" w:cs="宋体"/>
                <w:i w:val="0"/>
                <w:iCs w:val="0"/>
                <w:color w:val="000000"/>
                <w:sz w:val="24"/>
                <w:szCs w:val="24"/>
                <w:u w:val="none"/>
              </w:rPr>
            </w:pPr>
          </w:p>
        </w:tc>
      </w:tr>
      <w:tr w14:paraId="5A8D6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9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591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6F00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音乐节拍器</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85105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1.材料：注塑外壳 纯金属机芯；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2.机芯：高档金属机芯；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3.模式：传统示拍模式；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4.速度：40~208拍/分；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5.节拍：0、2、3、4、6；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6.误差：速度误差&lt;1%；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7.特色：纯金属机芯结构，精准、稳定、音亮、操作简便,外观时尚；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8.尺寸：≧200mm*≧95mm*≧100mm；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9.供电</w:t>
            </w:r>
            <w:bookmarkStart w:id="0" w:name="_GoBack"/>
            <w:bookmarkEnd w:id="0"/>
            <w:r>
              <w:rPr>
                <w:rFonts w:hint="eastAsia" w:ascii="宋体" w:hAnsi="宋体" w:eastAsia="宋体" w:cs="宋体"/>
                <w:i w:val="0"/>
                <w:iCs w:val="0"/>
                <w:color w:val="000000"/>
                <w:kern w:val="0"/>
                <w:sz w:val="24"/>
                <w:szCs w:val="24"/>
                <w:u w:val="none"/>
                <w:lang w:val="en-US" w:eastAsia="zh-CN" w:bidi="ar"/>
              </w:rPr>
              <w:t>：无须电池；</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DEC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67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1A12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9173">
            <w:pPr>
              <w:jc w:val="center"/>
              <w:rPr>
                <w:rFonts w:hint="eastAsia" w:ascii="宋体" w:hAnsi="宋体" w:eastAsia="宋体" w:cs="宋体"/>
                <w:i w:val="0"/>
                <w:iCs w:val="0"/>
                <w:color w:val="000000"/>
                <w:sz w:val="24"/>
                <w:szCs w:val="24"/>
                <w:u w:val="none"/>
              </w:rPr>
            </w:pPr>
          </w:p>
        </w:tc>
      </w:tr>
      <w:tr w14:paraId="12894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8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7F1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997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音叉</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67EE5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1.音叉材质：不锈钢；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2.音叉总长：≧114mm；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3.音叉把手长度：≧40mm；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4.音叉长：≧73mm；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5.音叉厚：≧3mm；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6.音叉直径：≧18mm；                                                                         7.音叉结构：呈“Y”形的钢质音叉，手柄上印有A-440钢印，标准音乐音叉，整块钢材经过车床，铣床，磨床等机械加工而成；</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2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90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355AA">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0C74">
            <w:pPr>
              <w:jc w:val="center"/>
              <w:rPr>
                <w:rFonts w:hint="eastAsia" w:ascii="宋体" w:hAnsi="宋体" w:eastAsia="宋体" w:cs="宋体"/>
                <w:i w:val="0"/>
                <w:iCs w:val="0"/>
                <w:color w:val="000000"/>
                <w:sz w:val="24"/>
                <w:szCs w:val="24"/>
                <w:u w:val="none"/>
              </w:rPr>
            </w:pPr>
          </w:p>
        </w:tc>
      </w:tr>
      <w:tr w14:paraId="05B12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17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EA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BE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小军鼓</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C212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规格：鼓皮10寸（26厘米），外圈11寸（约28厘米），高度5英寸（12厘米）</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F21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F6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E7E8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C628">
            <w:pPr>
              <w:jc w:val="center"/>
              <w:rPr>
                <w:rFonts w:hint="eastAsia" w:ascii="宋体" w:hAnsi="宋体" w:eastAsia="宋体" w:cs="宋体"/>
                <w:i w:val="0"/>
                <w:iCs w:val="0"/>
                <w:color w:val="000000"/>
                <w:sz w:val="24"/>
                <w:szCs w:val="24"/>
                <w:u w:val="none"/>
              </w:rPr>
            </w:pPr>
          </w:p>
        </w:tc>
      </w:tr>
      <w:tr w14:paraId="08368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98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2BB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38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大军鼓</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ADEB5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木质鼓框/乳白油面鼓皮, 附大军鼓专用背带</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19B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B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A328F">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F901">
            <w:pPr>
              <w:jc w:val="center"/>
              <w:rPr>
                <w:rFonts w:hint="eastAsia" w:ascii="宋体" w:hAnsi="宋体" w:eastAsia="宋体" w:cs="宋体"/>
                <w:i w:val="0"/>
                <w:iCs w:val="0"/>
                <w:color w:val="000000"/>
                <w:sz w:val="24"/>
                <w:szCs w:val="24"/>
                <w:u w:val="none"/>
              </w:rPr>
            </w:pPr>
          </w:p>
        </w:tc>
      </w:tr>
      <w:tr w14:paraId="295D4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4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9787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9</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AE8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小锣</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E6414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材质：响铜；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规格：直径 ≥ 22cm；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结构：大锣身为一圆型弧面，响铜制,中心部稍凸起，锣边缘开有两个小孔穿绳，方便使用;使用方法：演奏时用左手拿着穿有绳子的锣，右手持一敲槌敲击发声。</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920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0C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F4BE6">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6CE59">
            <w:pPr>
              <w:jc w:val="center"/>
              <w:rPr>
                <w:rFonts w:hint="eastAsia" w:ascii="宋体" w:hAnsi="宋体" w:eastAsia="宋体" w:cs="宋体"/>
                <w:i w:val="0"/>
                <w:iCs w:val="0"/>
                <w:color w:val="000000"/>
                <w:sz w:val="24"/>
                <w:szCs w:val="24"/>
                <w:u w:val="none"/>
              </w:rPr>
            </w:pPr>
          </w:p>
        </w:tc>
      </w:tr>
      <w:tr w14:paraId="593C4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1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1E1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63CB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六面体凳</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C5160C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1、材质：木质板材、 11毫米多层版、带ABS包边材料、硬质包角钉制                                                                 2、规格：≥300*350*410含护角部分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3、结构：由一正方体凳组成，凳子颜色有3种，3色对称。</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7BD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BB8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70E133">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C6579">
            <w:pPr>
              <w:jc w:val="center"/>
              <w:rPr>
                <w:rFonts w:hint="eastAsia" w:ascii="宋体" w:hAnsi="宋体" w:eastAsia="宋体" w:cs="宋体"/>
                <w:i w:val="0"/>
                <w:iCs w:val="0"/>
                <w:color w:val="000000"/>
                <w:sz w:val="24"/>
                <w:szCs w:val="24"/>
                <w:u w:val="none"/>
              </w:rPr>
            </w:pPr>
          </w:p>
        </w:tc>
      </w:tr>
      <w:tr w14:paraId="202EE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51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38F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11</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792E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成套打击乐</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C0587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鱼蛙筒：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木制，环保清漆，总长为380mm；蛙筒沟槽部位发声，似蛙鸣。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双响筒：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材质为椿木，原木色，环保清漆。圆筒形，筒长为190mm筒外径为42mm，内径为27mm。两端掏孔、开缝，一端孔深为60mm，缝长为55mm，另一端孔深为70mm，缝长为65mm，缝宽均为2mm。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木鱼：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材质为椿木，七个为一组（7音）；每个尺寸分别为（宽±5mm×高±5mm）：95mm×80mm、90mm×78mm、87mm×77mm、82mm×75mm、75mm×68mm、70mm×65mm、65mm×55mm。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响板：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果木材质；全长为210mm，头长为75mm，宽为58mm；头为3片组装，每片厚度为10mm，系绳组装。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摇铃：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7铃半径为120mm 圈为皮革，铃铛为铸铁制作，把为木制，呈半圆形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沙锤：</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椰壳沙锤，全长约 28cM ，球直径约12CM,两个一对，内装铁砂。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铃鼓：桦木九层板鼓圈，环保清漆，木本色。鼓圈直径约250mm，高约45mm，壁厚8mm。装铃片孔的长度为47mm，高为12mm。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三角铁：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6副为一套，均为等边三角形，边长分别为100mm、127mm、152mm、178mm、200mm、250mm；材质：65号锰钢；直径为8mm。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沙筒：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木制圆柱形 长14.50mm左右，直径为4.5mm，中空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沙蛋：木质，原木色 ，鸡蛋形状</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BAE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FA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E8DAC">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E46A">
            <w:pPr>
              <w:jc w:val="center"/>
              <w:rPr>
                <w:rFonts w:hint="eastAsia" w:ascii="宋体" w:hAnsi="宋体" w:eastAsia="宋体" w:cs="宋体"/>
                <w:i w:val="0"/>
                <w:iCs w:val="0"/>
                <w:color w:val="000000"/>
                <w:sz w:val="24"/>
                <w:szCs w:val="24"/>
                <w:u w:val="none"/>
              </w:rPr>
            </w:pPr>
          </w:p>
        </w:tc>
      </w:tr>
      <w:tr w14:paraId="1DA55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934"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9D7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12</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3A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铝板琴</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475C1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钢制，木架，25音红盒，长41.8cm，宽30cm，铝片厚0.3cm</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64B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0F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22C3F">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E3AE">
            <w:pPr>
              <w:jc w:val="center"/>
              <w:rPr>
                <w:rFonts w:hint="eastAsia" w:ascii="宋体" w:hAnsi="宋体" w:eastAsia="宋体" w:cs="宋体"/>
                <w:i w:val="0"/>
                <w:iCs w:val="0"/>
                <w:color w:val="000000"/>
                <w:sz w:val="24"/>
                <w:szCs w:val="24"/>
                <w:u w:val="none"/>
              </w:rPr>
            </w:pPr>
          </w:p>
        </w:tc>
      </w:tr>
      <w:tr w14:paraId="1C674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965"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873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13</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34C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卡巴萨</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B460E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大号13CM  材质:木电镀串珠 声音清脆悦耳</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C7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7D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A1170">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86C20">
            <w:pPr>
              <w:jc w:val="center"/>
              <w:rPr>
                <w:rFonts w:hint="eastAsia" w:ascii="宋体" w:hAnsi="宋体" w:eastAsia="宋体" w:cs="宋体"/>
                <w:i w:val="0"/>
                <w:iCs w:val="0"/>
                <w:color w:val="000000"/>
                <w:sz w:val="24"/>
                <w:szCs w:val="24"/>
                <w:u w:val="none"/>
              </w:rPr>
            </w:pPr>
          </w:p>
        </w:tc>
      </w:tr>
      <w:tr w14:paraId="72C6B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2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73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14</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B3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串铃</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2C5BC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23×5.5cm 木质，绒布，4排铃，每排5个，顶部1个，共21铃，铃铛为金属材料制成。</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448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B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326C79">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B6FC">
            <w:pPr>
              <w:jc w:val="center"/>
              <w:rPr>
                <w:rFonts w:hint="eastAsia" w:ascii="宋体" w:hAnsi="宋体" w:eastAsia="宋体" w:cs="宋体"/>
                <w:i w:val="0"/>
                <w:iCs w:val="0"/>
                <w:color w:val="000000"/>
                <w:sz w:val="24"/>
                <w:szCs w:val="24"/>
                <w:u w:val="none"/>
              </w:rPr>
            </w:pPr>
          </w:p>
        </w:tc>
      </w:tr>
      <w:tr w14:paraId="5D051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97"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4C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15</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569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响棒</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7FE87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硬木制，发音清脆，表面光滑</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F68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6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DDF2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1D8E">
            <w:pPr>
              <w:jc w:val="center"/>
              <w:rPr>
                <w:rFonts w:hint="eastAsia" w:ascii="宋体" w:hAnsi="宋体" w:eastAsia="宋体" w:cs="宋体"/>
                <w:i w:val="0"/>
                <w:iCs w:val="0"/>
                <w:color w:val="000000"/>
                <w:sz w:val="24"/>
                <w:szCs w:val="24"/>
                <w:u w:val="none"/>
              </w:rPr>
            </w:pPr>
          </w:p>
        </w:tc>
      </w:tr>
      <w:tr w14:paraId="14151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76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B13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16D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刮棒</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8E51C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木制，刮棱尺寸均匀，外表光滑</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16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5B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078B6">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51105">
            <w:pPr>
              <w:jc w:val="center"/>
              <w:rPr>
                <w:rFonts w:hint="eastAsia" w:ascii="宋体" w:hAnsi="宋体" w:eastAsia="宋体" w:cs="宋体"/>
                <w:i w:val="0"/>
                <w:iCs w:val="0"/>
                <w:color w:val="000000"/>
                <w:sz w:val="24"/>
                <w:szCs w:val="24"/>
                <w:u w:val="none"/>
              </w:rPr>
            </w:pPr>
          </w:p>
        </w:tc>
      </w:tr>
      <w:tr w14:paraId="4C6CA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951"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C74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17</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E73A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北梆子</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CA51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硬木制，坚实无疤节或劈裂，外表光滑无毛刺，不小于18cm。</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1D5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DEB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338C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7553">
            <w:pPr>
              <w:jc w:val="center"/>
              <w:rPr>
                <w:rFonts w:hint="eastAsia" w:ascii="宋体" w:hAnsi="宋体" w:eastAsia="宋体" w:cs="宋体"/>
                <w:i w:val="0"/>
                <w:iCs w:val="0"/>
                <w:color w:val="000000"/>
                <w:sz w:val="24"/>
                <w:szCs w:val="24"/>
                <w:u w:val="none"/>
              </w:rPr>
            </w:pPr>
          </w:p>
        </w:tc>
      </w:tr>
      <w:tr w14:paraId="68BCF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8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968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18</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FA3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南梆子</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631BC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红木制、枣木或其他硬木制，坚实无疤节或劈裂。直 径4cm、长25cm的圆柱形和长20cm、宽5cm～6cm、厚 4cm长方形为一副，外表光滑、圆弧和棱角适度</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C0E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C0A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71D4C">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C788">
            <w:pPr>
              <w:jc w:val="center"/>
              <w:rPr>
                <w:rFonts w:hint="eastAsia" w:ascii="宋体" w:hAnsi="宋体" w:eastAsia="宋体" w:cs="宋体"/>
                <w:i w:val="0"/>
                <w:iCs w:val="0"/>
                <w:color w:val="000000"/>
                <w:sz w:val="24"/>
                <w:szCs w:val="24"/>
                <w:u w:val="none"/>
              </w:rPr>
            </w:pPr>
          </w:p>
        </w:tc>
      </w:tr>
      <w:tr w14:paraId="3E964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917"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0C05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19</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F7D5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碰铃</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C7D62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黄铜，系绳，直径约44mm，高度约40mm，壁厚约1mm，两个一对。</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CA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BC8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5DCE6">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CF5F">
            <w:pPr>
              <w:jc w:val="center"/>
              <w:rPr>
                <w:rFonts w:hint="eastAsia" w:ascii="宋体" w:hAnsi="宋体" w:eastAsia="宋体" w:cs="宋体"/>
                <w:i w:val="0"/>
                <w:iCs w:val="0"/>
                <w:color w:val="000000"/>
                <w:sz w:val="24"/>
                <w:szCs w:val="24"/>
                <w:u w:val="none"/>
              </w:rPr>
            </w:pPr>
          </w:p>
        </w:tc>
      </w:tr>
      <w:tr w14:paraId="28752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70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C526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648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棒钟</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9967C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直径约3.5cm，木柄长约9cm，全长约12cm </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F21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2C0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A4241">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9755F">
            <w:pPr>
              <w:jc w:val="center"/>
              <w:rPr>
                <w:rFonts w:hint="eastAsia" w:ascii="宋体" w:hAnsi="宋体" w:eastAsia="宋体" w:cs="宋体"/>
                <w:i w:val="0"/>
                <w:iCs w:val="0"/>
                <w:color w:val="000000"/>
                <w:sz w:val="24"/>
                <w:szCs w:val="24"/>
                <w:u w:val="none"/>
              </w:rPr>
            </w:pPr>
          </w:p>
        </w:tc>
      </w:tr>
      <w:tr w14:paraId="4C9E1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15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A60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21</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DD6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铙</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4BCC8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响铜制，直径不小于30cm,铙面光、弧度适度、圆度准确、边缘厚度一致，中间的帽形大小和两面的音高要 相同，两面为一副。</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13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555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DE802B">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7E685">
            <w:pPr>
              <w:jc w:val="center"/>
              <w:rPr>
                <w:rFonts w:hint="eastAsia" w:ascii="宋体" w:hAnsi="宋体" w:eastAsia="宋体" w:cs="宋体"/>
                <w:i w:val="0"/>
                <w:iCs w:val="0"/>
                <w:color w:val="000000"/>
                <w:sz w:val="24"/>
                <w:szCs w:val="24"/>
                <w:u w:val="none"/>
              </w:rPr>
            </w:pPr>
          </w:p>
        </w:tc>
      </w:tr>
      <w:tr w14:paraId="30E82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18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C1D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22</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F57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钹</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58154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响铜制，钹面直径14cm～15cm，帽圆直径6cm±0.5cm，钹面光、弧度适度、圆度准确、边缘厚 度一致，中间的帽形大小和两面的音高要相同，两面为一副。</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CB5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FA3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3B86F">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EAB4">
            <w:pPr>
              <w:jc w:val="center"/>
              <w:rPr>
                <w:rFonts w:hint="eastAsia" w:ascii="宋体" w:hAnsi="宋体" w:eastAsia="宋体" w:cs="宋体"/>
                <w:i w:val="0"/>
                <w:iCs w:val="0"/>
                <w:color w:val="000000"/>
                <w:sz w:val="24"/>
                <w:szCs w:val="24"/>
                <w:u w:val="none"/>
              </w:rPr>
            </w:pPr>
          </w:p>
        </w:tc>
      </w:tr>
      <w:tr w14:paraId="030D3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36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F03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23</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9F0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谱台</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64C25A">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1、材质：铁，磨砂面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2、规格:谱台面直径≧47.5CM，高度≧34CM，最大可升降到1.4-1.5米的高度，加厚金属钢管支架中心钢管直径≧1.9CM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3、结构：由加厚金属谱台面和加厚金属钢管支架组成。加厚金属钢管支架底部有3个支撑杆可收合， 脚底为防滑塑胶材质，所有旋钮为均高级ABS材质结实耐用</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E92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614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73D04">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046D">
            <w:pPr>
              <w:jc w:val="center"/>
              <w:rPr>
                <w:rFonts w:hint="eastAsia" w:ascii="宋体" w:hAnsi="宋体" w:eastAsia="宋体" w:cs="宋体"/>
                <w:i w:val="0"/>
                <w:iCs w:val="0"/>
                <w:color w:val="000000"/>
                <w:sz w:val="24"/>
                <w:szCs w:val="24"/>
                <w:u w:val="none"/>
              </w:rPr>
            </w:pPr>
          </w:p>
        </w:tc>
      </w:tr>
      <w:tr w14:paraId="24E65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8941"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229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24</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261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功放</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5562A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1、额定功率 （8Ω）：≥ 2×100W；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2、额定功率 （4Ω）：≥ 2×130W；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3、频率响应：20Hz-20KHz  ±3dB；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4、总谐波失真度：≤0.15%；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5、信噪比：&gt;90dB；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6、音乐输入灵敏度：0.775v；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7、标称阻抗：8Ω；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8、供电规格：AC 220V±10% 50Hz；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9、3组麦克风输入；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10、4组音源信号输入可任意切换；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11、带蓝牙、USB、开机自动归位检测，音乐与麦克风的开机音量、总音量可自由设定和记忆功能，最大可限定。具有多重音选择、自动接唱的功能。可外接录音作用的录音输出端子；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12、随机附增遥控音乐音量，麦克风音量，KEY控，回音量的无线遥控器。可外接有线遥控装置；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13、高档次铝合金面板，3U高度加机柜安装架，方便工程使用；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14、产品尺寸（宽X高X深）：≥ 430×130×340mm；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15、包装尺寸（宽X高X深）：≥ 500×212×415mm；</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7A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B60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04DC0">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283D">
            <w:pPr>
              <w:jc w:val="center"/>
              <w:rPr>
                <w:rFonts w:hint="eastAsia" w:ascii="宋体" w:hAnsi="宋体" w:eastAsia="宋体" w:cs="宋体"/>
                <w:i w:val="0"/>
                <w:iCs w:val="0"/>
                <w:color w:val="000000"/>
                <w:sz w:val="24"/>
                <w:szCs w:val="24"/>
                <w:u w:val="none"/>
              </w:rPr>
            </w:pPr>
          </w:p>
        </w:tc>
      </w:tr>
      <w:tr w14:paraId="56A41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33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117F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25</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350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6ADBB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1、频率范围：57HZ-18KHZ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2、单元配置 ：LF:8"×1，HF:3"×2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4、阻抗：8Ω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5、灵敏度：91DB</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6、额定功率：≥ 80W</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7、最大功率：160W</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8、最大声压 ：114DB</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9、表面处理 ：灰色PVC</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10、外型尺寸 ：≥514L×277D×295H</w:t>
            </w:r>
            <w:r>
              <w:rPr>
                <w:rFonts w:hint="eastAsia" w:ascii="宋体" w:hAnsi="宋体" w:eastAsia="宋体" w:cs="宋体"/>
                <w:i w:val="0"/>
                <w:iCs w:val="0"/>
                <w:color w:val="000000"/>
                <w:kern w:val="0"/>
                <w:sz w:val="24"/>
                <w:szCs w:val="24"/>
                <w:highlight w:val="yellow"/>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11、包装尺寸 ：≥670L×365D×582H</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D7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98E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A0CDB">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BE9B">
            <w:pPr>
              <w:jc w:val="center"/>
              <w:rPr>
                <w:rFonts w:hint="eastAsia" w:ascii="宋体" w:hAnsi="宋体" w:eastAsia="宋体" w:cs="宋体"/>
                <w:i w:val="0"/>
                <w:iCs w:val="0"/>
                <w:color w:val="000000"/>
                <w:sz w:val="24"/>
                <w:szCs w:val="24"/>
                <w:u w:val="none"/>
              </w:rPr>
            </w:pPr>
          </w:p>
        </w:tc>
      </w:tr>
      <w:tr w14:paraId="5D2F8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7161"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888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26</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15A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无线话筒</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9C464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频率范围：580MHz-630MHz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调制方式：FM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信道数目：200个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信道间隔：300KHZ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频率稳定度：±0.005%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动态范围：100db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偏移：±45KHZ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 音频频率响应：40HZ-18KHZ(±2db)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 综合信噪比：&gt;105db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 综合失真：≤0.1%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接收机技术参数：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中频：110MHZ. 10.7MHZ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天线接入：TNC/50Ω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 灵敏度：12dBuV(80db S/N)</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 灵敏度调节范围：12-32dBuV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 杂散抑制：≥75db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 输出电平：+10dbv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 供电方式：直流12V 400mA输入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发射机技术参数：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输出功率：高功率30MW，低功率3MW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杂散抑制：-60db</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B5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31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C0822">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0F77">
            <w:pPr>
              <w:jc w:val="center"/>
              <w:rPr>
                <w:rFonts w:hint="eastAsia" w:ascii="宋体" w:hAnsi="宋体" w:eastAsia="宋体" w:cs="宋体"/>
                <w:i w:val="0"/>
                <w:iCs w:val="0"/>
                <w:color w:val="000000"/>
                <w:sz w:val="24"/>
                <w:szCs w:val="24"/>
                <w:u w:val="none"/>
              </w:rPr>
            </w:pPr>
          </w:p>
        </w:tc>
      </w:tr>
      <w:tr w14:paraId="4FFE4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181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A8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27</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100F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拉杆音响</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F8244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音频输入:LINEIN,蓝牙，U盘，microSD卡，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有线/无线麦克风，吉他等乐器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调节形式:按键/旋钮调节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蓝牙规格:EDF8615V5.0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电池容量/电池续航:9AH/12V续航时间:≥8h噪声声级(dB):≤30dB(A)信噪比dB(A):≥85dB(A)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输入灵敏度:LINEIN输入250±50mV蓝牙输入:200+50mFFS吉他输入:110±50mV输出功率:40W</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08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218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85F0B">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7448">
            <w:pPr>
              <w:jc w:val="center"/>
              <w:rPr>
                <w:rFonts w:hint="eastAsia" w:ascii="宋体" w:hAnsi="宋体" w:eastAsia="宋体" w:cs="宋体"/>
                <w:i w:val="0"/>
                <w:iCs w:val="0"/>
                <w:color w:val="000000"/>
                <w:sz w:val="24"/>
                <w:szCs w:val="24"/>
                <w:u w:val="none"/>
              </w:rPr>
            </w:pPr>
          </w:p>
        </w:tc>
      </w:tr>
      <w:tr w14:paraId="0189D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2640"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104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28</w:t>
            </w:r>
          </w:p>
        </w:tc>
        <w:tc>
          <w:tcPr>
            <w:tcW w:w="5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ADF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陈列架</w:t>
            </w:r>
          </w:p>
        </w:tc>
        <w:tc>
          <w:tcPr>
            <w:tcW w:w="4237"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6834F86B">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材质：冷轧钢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结构：主家由两根立柱组成，副支架是一根立柱组成，蝴蝶卡扣，可拆卸。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规格：长1200mm*宽400mm*高2000mm。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承重：260kg</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1DC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5F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2B741">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EFCE">
            <w:pPr>
              <w:jc w:val="center"/>
              <w:rPr>
                <w:rFonts w:hint="eastAsia" w:ascii="宋体" w:hAnsi="宋体" w:eastAsia="宋体" w:cs="宋体"/>
                <w:i w:val="0"/>
                <w:iCs w:val="0"/>
                <w:color w:val="000000"/>
                <w:sz w:val="24"/>
                <w:szCs w:val="24"/>
                <w:u w:val="none"/>
              </w:rPr>
            </w:pPr>
          </w:p>
        </w:tc>
      </w:tr>
      <w:tr w14:paraId="3A4D8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731" w:hRule="atLeast"/>
        </w:trPr>
        <w:tc>
          <w:tcPr>
            <w:tcW w:w="797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EEEA626">
            <w:pPr>
              <w:jc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32"/>
                <w:szCs w:val="32"/>
                <w:u w:val="none"/>
                <w:lang w:eastAsia="zh-CN"/>
              </w:rPr>
              <w:t>商务条件</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B2D8">
            <w:pPr>
              <w:jc w:val="center"/>
              <w:rPr>
                <w:rFonts w:hint="eastAsia" w:ascii="宋体" w:hAnsi="宋体" w:eastAsia="宋体" w:cs="宋体"/>
                <w:i w:val="0"/>
                <w:iCs w:val="0"/>
                <w:color w:val="000000"/>
                <w:sz w:val="32"/>
                <w:szCs w:val="32"/>
                <w:u w:val="none"/>
                <w:lang w:eastAsia="zh-CN"/>
              </w:rPr>
            </w:pPr>
          </w:p>
        </w:tc>
      </w:tr>
      <w:tr w14:paraId="70EA7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8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9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9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4568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供货时间</w:t>
            </w:r>
          </w:p>
        </w:tc>
        <w:tc>
          <w:tcPr>
            <w:tcW w:w="65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9267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签定合同后20天</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5A1E">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p>
        </w:tc>
      </w:tr>
      <w:tr w14:paraId="3E399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68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D8D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w:t>
            </w:r>
          </w:p>
        </w:tc>
        <w:tc>
          <w:tcPr>
            <w:tcW w:w="9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55A5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质保时间</w:t>
            </w:r>
          </w:p>
        </w:tc>
        <w:tc>
          <w:tcPr>
            <w:tcW w:w="65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EA131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验收合格后壹年</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CBD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p>
        </w:tc>
      </w:tr>
      <w:tr w14:paraId="3A527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8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08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w:t>
            </w:r>
          </w:p>
        </w:tc>
        <w:tc>
          <w:tcPr>
            <w:tcW w:w="9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DB67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包装和运输</w:t>
            </w:r>
          </w:p>
        </w:tc>
        <w:tc>
          <w:tcPr>
            <w:tcW w:w="65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8AF5081">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保证货物运输安全的原则进行包装，运送到采购人指定地点</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41C4">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p>
        </w:tc>
      </w:tr>
      <w:tr w14:paraId="02A52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dxa"/>
          <w:trHeight w:val="698" w:hRule="atLeas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C50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w:t>
            </w:r>
          </w:p>
        </w:tc>
        <w:tc>
          <w:tcPr>
            <w:tcW w:w="9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EBC68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安装调试</w:t>
            </w:r>
          </w:p>
        </w:tc>
        <w:tc>
          <w:tcPr>
            <w:tcW w:w="65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5CBAA1C">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所有设备包含安装调试</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28FD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p>
        </w:tc>
      </w:tr>
    </w:tbl>
    <w:p w14:paraId="63232FEB">
      <w:pPr>
        <w:spacing w:line="240" w:lineRule="auto"/>
        <w:rPr>
          <w:rFonts w:hint="eastAsia" w:ascii="黑体" w:hAnsi="黑体" w:eastAsia="黑体" w:cs="黑体"/>
          <w:color w:val="auto"/>
          <w:sz w:val="24"/>
          <w:szCs w:val="24"/>
          <w:lang w:val="en-US" w:eastAsia="zh-CN"/>
        </w:rPr>
      </w:pPr>
    </w:p>
    <w:p w14:paraId="7522A281">
      <w:pPr>
        <w:spacing w:line="240" w:lineRule="auto"/>
        <w:rPr>
          <w:rFonts w:hint="eastAsia" w:ascii="黑体" w:hAnsi="黑体" w:eastAsia="黑体" w:cs="黑体"/>
          <w:color w:val="auto"/>
          <w:sz w:val="24"/>
          <w:szCs w:val="24"/>
          <w:lang w:val="en-US" w:eastAsia="zh-CN"/>
        </w:rPr>
      </w:pPr>
    </w:p>
    <w:p w14:paraId="44C19DD0">
      <w:pPr>
        <w:spacing w:line="240" w:lineRule="auto"/>
        <w:rPr>
          <w:rFonts w:hint="eastAsia" w:ascii="黑体" w:hAnsi="黑体" w:eastAsia="黑体" w:cs="黑体"/>
          <w:color w:val="auto"/>
          <w:sz w:val="24"/>
          <w:szCs w:val="24"/>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3D43E">
    <w:pPr>
      <w:pStyle w:val="9"/>
    </w:pPr>
    <w:r>
      <w:rPr>
        <w:sz w:val="18"/>
      </w:rPr>
      <mc:AlternateContent>
        <mc:Choice Requires="wps">
          <w:drawing>
            <wp:anchor distT="0" distB="0" distL="114300" distR="114300" simplePos="0" relativeHeight="251659264" behindDoc="0" locked="0" layoutInCell="1" allowOverlap="1">
              <wp:simplePos x="0" y="0"/>
              <wp:positionH relativeFrom="margin">
                <wp:posOffset>5108575</wp:posOffset>
              </wp:positionH>
              <wp:positionV relativeFrom="paragraph">
                <wp:posOffset>-67310</wp:posOffset>
              </wp:positionV>
              <wp:extent cx="165735" cy="2133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5735" cy="2133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DEBA50">
                          <w:pPr>
                            <w:pStyle w:val="9"/>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2.25pt;margin-top:-5.3pt;height:16.8pt;width:13.05pt;mso-position-horizontal-relative:margin;z-index:251659264;mso-width-relative:page;mso-height-relative:page;" filled="f" stroked="f" coordsize="21600,21600" o:gfxdata="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osTr92AAAAAoBAAAPAAAAAAAAAAEAIAAAACIAAABkcnMvZG93bnJl&#10;di54bWxQSwECFAAUAAAACACHTuJAwWmw8DYCAABhBAAADgAAAAAAAAABACAAAAAnAQAAZHJzL2Uy&#10;b0RvYy54bWxQSwUGAAAAAAYABgBZAQAAzwUAAAAA&#10;">
              <v:fill on="f" focussize="0,0"/>
              <v:stroke on="f" weight="0.5pt"/>
              <v:imagedata o:title=""/>
              <o:lock v:ext="edit" aspectratio="f"/>
              <v:textbox inset="0mm,0mm,0mm,0mm">
                <w:txbxContent>
                  <w:p w14:paraId="7CDEBA50">
                    <w:pPr>
                      <w:pStyle w:val="9"/>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D5A4B7"/>
    <w:multiLevelType w:val="singleLevel"/>
    <w:tmpl w:val="99D5A4B7"/>
    <w:lvl w:ilvl="0" w:tentative="0">
      <w:start w:val="1"/>
      <w:numFmt w:val="decimal"/>
      <w:suff w:val="nothing"/>
      <w:lvlText w:val="%1、"/>
      <w:lvlJc w:val="left"/>
    </w:lvl>
  </w:abstractNum>
  <w:abstractNum w:abstractNumId="1">
    <w:nsid w:val="9B5B0DAB"/>
    <w:multiLevelType w:val="singleLevel"/>
    <w:tmpl w:val="9B5B0DAB"/>
    <w:lvl w:ilvl="0" w:tentative="0">
      <w:start w:val="1"/>
      <w:numFmt w:val="decimal"/>
      <w:suff w:val="nothing"/>
      <w:lvlText w:val="%1．"/>
      <w:lvlJc w:val="left"/>
    </w:lvl>
  </w:abstractNum>
  <w:abstractNum w:abstractNumId="2">
    <w:nsid w:val="A22BDED3"/>
    <w:multiLevelType w:val="singleLevel"/>
    <w:tmpl w:val="A22BDED3"/>
    <w:lvl w:ilvl="0" w:tentative="0">
      <w:start w:val="1"/>
      <w:numFmt w:val="decimal"/>
      <w:suff w:val="space"/>
      <w:lvlText w:val="%1."/>
      <w:lvlJc w:val="left"/>
    </w:lvl>
  </w:abstractNum>
  <w:abstractNum w:abstractNumId="3">
    <w:nsid w:val="B735CB02"/>
    <w:multiLevelType w:val="singleLevel"/>
    <w:tmpl w:val="B735CB02"/>
    <w:lvl w:ilvl="0" w:tentative="0">
      <w:start w:val="1"/>
      <w:numFmt w:val="decimal"/>
      <w:suff w:val="nothing"/>
      <w:lvlText w:val="%1、"/>
      <w:lvlJc w:val="left"/>
    </w:lvl>
  </w:abstractNum>
  <w:abstractNum w:abstractNumId="4">
    <w:nsid w:val="BAA838C1"/>
    <w:multiLevelType w:val="singleLevel"/>
    <w:tmpl w:val="BAA838C1"/>
    <w:lvl w:ilvl="0" w:tentative="0">
      <w:start w:val="1"/>
      <w:numFmt w:val="decimal"/>
      <w:lvlText w:val="%1."/>
      <w:lvlJc w:val="left"/>
      <w:pPr>
        <w:tabs>
          <w:tab w:val="left" w:pos="312"/>
        </w:tabs>
      </w:pPr>
    </w:lvl>
  </w:abstractNum>
  <w:abstractNum w:abstractNumId="5">
    <w:nsid w:val="BE23EAA0"/>
    <w:multiLevelType w:val="singleLevel"/>
    <w:tmpl w:val="BE23EAA0"/>
    <w:lvl w:ilvl="0" w:tentative="0">
      <w:start w:val="1"/>
      <w:numFmt w:val="decimal"/>
      <w:suff w:val="nothing"/>
      <w:lvlText w:val="%1．"/>
      <w:lvlJc w:val="left"/>
    </w:lvl>
  </w:abstractNum>
  <w:abstractNum w:abstractNumId="6">
    <w:nsid w:val="BE72CD47"/>
    <w:multiLevelType w:val="singleLevel"/>
    <w:tmpl w:val="BE72CD47"/>
    <w:lvl w:ilvl="0" w:tentative="0">
      <w:start w:val="1"/>
      <w:numFmt w:val="decimal"/>
      <w:suff w:val="nothing"/>
      <w:lvlText w:val="%1、"/>
      <w:lvlJc w:val="left"/>
    </w:lvl>
  </w:abstractNum>
  <w:abstractNum w:abstractNumId="7">
    <w:nsid w:val="C8047A55"/>
    <w:multiLevelType w:val="singleLevel"/>
    <w:tmpl w:val="C8047A55"/>
    <w:lvl w:ilvl="0" w:tentative="0">
      <w:start w:val="1"/>
      <w:numFmt w:val="decimal"/>
      <w:suff w:val="nothing"/>
      <w:lvlText w:val="%1、"/>
      <w:lvlJc w:val="left"/>
    </w:lvl>
  </w:abstractNum>
  <w:abstractNum w:abstractNumId="8">
    <w:nsid w:val="D7BEB27F"/>
    <w:multiLevelType w:val="singleLevel"/>
    <w:tmpl w:val="D7BEB27F"/>
    <w:lvl w:ilvl="0" w:tentative="0">
      <w:start w:val="15"/>
      <w:numFmt w:val="decimal"/>
      <w:lvlText w:val="%1."/>
      <w:lvlJc w:val="left"/>
      <w:pPr>
        <w:tabs>
          <w:tab w:val="left" w:pos="312"/>
        </w:tabs>
      </w:pPr>
    </w:lvl>
  </w:abstractNum>
  <w:abstractNum w:abstractNumId="9">
    <w:nsid w:val="DCEAA2EE"/>
    <w:multiLevelType w:val="singleLevel"/>
    <w:tmpl w:val="DCEAA2EE"/>
    <w:lvl w:ilvl="0" w:tentative="0">
      <w:start w:val="1"/>
      <w:numFmt w:val="decimal"/>
      <w:suff w:val="nothing"/>
      <w:lvlText w:val="%1、"/>
      <w:lvlJc w:val="left"/>
    </w:lvl>
  </w:abstractNum>
  <w:abstractNum w:abstractNumId="10">
    <w:nsid w:val="E27D8351"/>
    <w:multiLevelType w:val="singleLevel"/>
    <w:tmpl w:val="E27D8351"/>
    <w:lvl w:ilvl="0" w:tentative="0">
      <w:start w:val="1"/>
      <w:numFmt w:val="decimal"/>
      <w:lvlText w:val="%1."/>
      <w:lvlJc w:val="left"/>
      <w:pPr>
        <w:tabs>
          <w:tab w:val="left" w:pos="312"/>
        </w:tabs>
      </w:pPr>
    </w:lvl>
  </w:abstractNum>
  <w:abstractNum w:abstractNumId="11">
    <w:nsid w:val="E42B2E15"/>
    <w:multiLevelType w:val="singleLevel"/>
    <w:tmpl w:val="E42B2E15"/>
    <w:lvl w:ilvl="0" w:tentative="0">
      <w:start w:val="35"/>
      <w:numFmt w:val="decimal"/>
      <w:lvlText w:val="%1."/>
      <w:lvlJc w:val="left"/>
      <w:pPr>
        <w:tabs>
          <w:tab w:val="left" w:pos="312"/>
        </w:tabs>
      </w:pPr>
    </w:lvl>
  </w:abstractNum>
  <w:abstractNum w:abstractNumId="12">
    <w:nsid w:val="ECC97511"/>
    <w:multiLevelType w:val="singleLevel"/>
    <w:tmpl w:val="ECC97511"/>
    <w:lvl w:ilvl="0" w:tentative="0">
      <w:start w:val="1"/>
      <w:numFmt w:val="decimal"/>
      <w:suff w:val="nothing"/>
      <w:lvlText w:val="%1．"/>
      <w:lvlJc w:val="left"/>
      <w:pPr>
        <w:ind w:left="120" w:leftChars="0" w:firstLine="0" w:firstLineChars="0"/>
      </w:pPr>
    </w:lvl>
  </w:abstractNum>
  <w:abstractNum w:abstractNumId="13">
    <w:nsid w:val="057F93C6"/>
    <w:multiLevelType w:val="singleLevel"/>
    <w:tmpl w:val="057F93C6"/>
    <w:lvl w:ilvl="0" w:tentative="0">
      <w:start w:val="1"/>
      <w:numFmt w:val="decimal"/>
      <w:suff w:val="nothing"/>
      <w:lvlText w:val="%1、"/>
      <w:lvlJc w:val="left"/>
    </w:lvl>
  </w:abstractNum>
  <w:abstractNum w:abstractNumId="14">
    <w:nsid w:val="119745F0"/>
    <w:multiLevelType w:val="singleLevel"/>
    <w:tmpl w:val="119745F0"/>
    <w:lvl w:ilvl="0" w:tentative="0">
      <w:start w:val="1"/>
      <w:numFmt w:val="decimal"/>
      <w:suff w:val="space"/>
      <w:lvlText w:val="%1."/>
      <w:lvlJc w:val="left"/>
    </w:lvl>
  </w:abstractNum>
  <w:abstractNum w:abstractNumId="15">
    <w:nsid w:val="2F1EDED9"/>
    <w:multiLevelType w:val="singleLevel"/>
    <w:tmpl w:val="2F1EDED9"/>
    <w:lvl w:ilvl="0" w:tentative="0">
      <w:start w:val="1"/>
      <w:numFmt w:val="decimal"/>
      <w:lvlText w:val="%1."/>
      <w:lvlJc w:val="left"/>
      <w:pPr>
        <w:tabs>
          <w:tab w:val="left" w:pos="312"/>
        </w:tabs>
      </w:pPr>
    </w:lvl>
  </w:abstractNum>
  <w:abstractNum w:abstractNumId="16">
    <w:nsid w:val="31C30BF5"/>
    <w:multiLevelType w:val="singleLevel"/>
    <w:tmpl w:val="31C30BF5"/>
    <w:lvl w:ilvl="0" w:tentative="0">
      <w:start w:val="14"/>
      <w:numFmt w:val="decimal"/>
      <w:suff w:val="nothing"/>
      <w:lvlText w:val="%1、"/>
      <w:lvlJc w:val="left"/>
    </w:lvl>
  </w:abstractNum>
  <w:abstractNum w:abstractNumId="17">
    <w:nsid w:val="3E70F669"/>
    <w:multiLevelType w:val="singleLevel"/>
    <w:tmpl w:val="3E70F669"/>
    <w:lvl w:ilvl="0" w:tentative="0">
      <w:start w:val="1"/>
      <w:numFmt w:val="decimal"/>
      <w:lvlText w:val="%1."/>
      <w:lvlJc w:val="left"/>
      <w:pPr>
        <w:tabs>
          <w:tab w:val="left" w:pos="312"/>
        </w:tabs>
      </w:pPr>
    </w:lvl>
  </w:abstractNum>
  <w:abstractNum w:abstractNumId="18">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7"/>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9">
    <w:nsid w:val="48F8C1AD"/>
    <w:multiLevelType w:val="singleLevel"/>
    <w:tmpl w:val="48F8C1AD"/>
    <w:lvl w:ilvl="0" w:tentative="0">
      <w:start w:val="1"/>
      <w:numFmt w:val="decimal"/>
      <w:suff w:val="nothing"/>
      <w:lvlText w:val="%1、"/>
      <w:lvlJc w:val="left"/>
    </w:lvl>
  </w:abstractNum>
  <w:abstractNum w:abstractNumId="20">
    <w:nsid w:val="49C7031F"/>
    <w:multiLevelType w:val="singleLevel"/>
    <w:tmpl w:val="49C7031F"/>
    <w:lvl w:ilvl="0" w:tentative="0">
      <w:start w:val="1"/>
      <w:numFmt w:val="decimal"/>
      <w:lvlText w:val="%1."/>
      <w:lvlJc w:val="left"/>
      <w:pPr>
        <w:tabs>
          <w:tab w:val="left" w:pos="312"/>
        </w:tabs>
      </w:pPr>
    </w:lvl>
  </w:abstractNum>
  <w:abstractNum w:abstractNumId="21">
    <w:nsid w:val="4F25FD94"/>
    <w:multiLevelType w:val="singleLevel"/>
    <w:tmpl w:val="4F25FD94"/>
    <w:lvl w:ilvl="0" w:tentative="0">
      <w:start w:val="1"/>
      <w:numFmt w:val="decimal"/>
      <w:suff w:val="nothing"/>
      <w:lvlText w:val="%1、"/>
      <w:lvlJc w:val="left"/>
    </w:lvl>
  </w:abstractNum>
  <w:abstractNum w:abstractNumId="22">
    <w:nsid w:val="5C4E33B2"/>
    <w:multiLevelType w:val="singleLevel"/>
    <w:tmpl w:val="5C4E33B2"/>
    <w:lvl w:ilvl="0" w:tentative="0">
      <w:start w:val="1"/>
      <w:numFmt w:val="decimal"/>
      <w:suff w:val="nothing"/>
      <w:lvlText w:val="%1、"/>
      <w:lvlJc w:val="left"/>
    </w:lvl>
  </w:abstractNum>
  <w:abstractNum w:abstractNumId="23">
    <w:nsid w:val="6F881A20"/>
    <w:multiLevelType w:val="singleLevel"/>
    <w:tmpl w:val="6F881A20"/>
    <w:lvl w:ilvl="0" w:tentative="0">
      <w:start w:val="1"/>
      <w:numFmt w:val="decimal"/>
      <w:suff w:val="nothing"/>
      <w:lvlText w:val="%1．"/>
      <w:lvlJc w:val="left"/>
      <w:pPr>
        <w:ind w:left="120" w:leftChars="0" w:firstLine="0" w:firstLineChars="0"/>
      </w:pPr>
    </w:lvl>
  </w:abstractNum>
  <w:abstractNum w:abstractNumId="24">
    <w:nsid w:val="77B94296"/>
    <w:multiLevelType w:val="singleLevel"/>
    <w:tmpl w:val="77B94296"/>
    <w:lvl w:ilvl="0" w:tentative="0">
      <w:start w:val="1"/>
      <w:numFmt w:val="decimal"/>
      <w:suff w:val="nothing"/>
      <w:lvlText w:val="%1、"/>
      <w:lvlJc w:val="left"/>
    </w:lvl>
  </w:abstractNum>
  <w:num w:numId="1">
    <w:abstractNumId w:val="18"/>
  </w:num>
  <w:num w:numId="2">
    <w:abstractNumId w:val="20"/>
  </w:num>
  <w:num w:numId="3">
    <w:abstractNumId w:val="14"/>
  </w:num>
  <w:num w:numId="4">
    <w:abstractNumId w:val="6"/>
  </w:num>
  <w:num w:numId="5">
    <w:abstractNumId w:val="15"/>
  </w:num>
  <w:num w:numId="6">
    <w:abstractNumId w:val="23"/>
  </w:num>
  <w:num w:numId="7">
    <w:abstractNumId w:val="5"/>
  </w:num>
  <w:num w:numId="8">
    <w:abstractNumId w:val="21"/>
  </w:num>
  <w:num w:numId="9">
    <w:abstractNumId w:val="22"/>
  </w:num>
  <w:num w:numId="10">
    <w:abstractNumId w:val="4"/>
  </w:num>
  <w:num w:numId="11">
    <w:abstractNumId w:val="8"/>
  </w:num>
  <w:num w:numId="12">
    <w:abstractNumId w:val="11"/>
  </w:num>
  <w:num w:numId="13">
    <w:abstractNumId w:val="13"/>
  </w:num>
  <w:num w:numId="14">
    <w:abstractNumId w:val="2"/>
  </w:num>
  <w:num w:numId="15">
    <w:abstractNumId w:val="0"/>
  </w:num>
  <w:num w:numId="16">
    <w:abstractNumId w:val="17"/>
  </w:num>
  <w:num w:numId="17">
    <w:abstractNumId w:val="3"/>
  </w:num>
  <w:num w:numId="18">
    <w:abstractNumId w:val="12"/>
  </w:num>
  <w:num w:numId="19">
    <w:abstractNumId w:val="1"/>
  </w:num>
  <w:num w:numId="20">
    <w:abstractNumId w:val="9"/>
  </w:num>
  <w:num w:numId="21">
    <w:abstractNumId w:val="7"/>
  </w:num>
  <w:num w:numId="22">
    <w:abstractNumId w:val="10"/>
  </w:num>
  <w:num w:numId="23">
    <w:abstractNumId w:val="19"/>
  </w:num>
  <w:num w:numId="24">
    <w:abstractNumId w:val="2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85B23"/>
    <w:rsid w:val="00C82647"/>
    <w:rsid w:val="0204567E"/>
    <w:rsid w:val="02076F1C"/>
    <w:rsid w:val="026259A2"/>
    <w:rsid w:val="02C76E94"/>
    <w:rsid w:val="030D40BE"/>
    <w:rsid w:val="033B6E7D"/>
    <w:rsid w:val="03A52548"/>
    <w:rsid w:val="03AC38D7"/>
    <w:rsid w:val="049A5E25"/>
    <w:rsid w:val="04FD0162"/>
    <w:rsid w:val="05EA06E6"/>
    <w:rsid w:val="066F5090"/>
    <w:rsid w:val="06E8731C"/>
    <w:rsid w:val="0764271A"/>
    <w:rsid w:val="077D67F1"/>
    <w:rsid w:val="07A82607"/>
    <w:rsid w:val="07AF7BBC"/>
    <w:rsid w:val="07ED4665"/>
    <w:rsid w:val="09886B94"/>
    <w:rsid w:val="0C2A7A8F"/>
    <w:rsid w:val="0D1349C7"/>
    <w:rsid w:val="0D904269"/>
    <w:rsid w:val="0DCF12BC"/>
    <w:rsid w:val="0E126A88"/>
    <w:rsid w:val="0E506A74"/>
    <w:rsid w:val="0E567261"/>
    <w:rsid w:val="0EE9377F"/>
    <w:rsid w:val="0F515C7A"/>
    <w:rsid w:val="0F5F56C1"/>
    <w:rsid w:val="0FD93196"/>
    <w:rsid w:val="10030D22"/>
    <w:rsid w:val="101E4E21"/>
    <w:rsid w:val="10A975CA"/>
    <w:rsid w:val="10FB74EC"/>
    <w:rsid w:val="11E44B84"/>
    <w:rsid w:val="122136E2"/>
    <w:rsid w:val="12802AFE"/>
    <w:rsid w:val="12B72298"/>
    <w:rsid w:val="1389559C"/>
    <w:rsid w:val="13DF5C9B"/>
    <w:rsid w:val="13EF7AC3"/>
    <w:rsid w:val="16602AFC"/>
    <w:rsid w:val="17555BDC"/>
    <w:rsid w:val="178A7AF3"/>
    <w:rsid w:val="193A32DB"/>
    <w:rsid w:val="19D85B05"/>
    <w:rsid w:val="1A3F3F6E"/>
    <w:rsid w:val="1A404921"/>
    <w:rsid w:val="1A654388"/>
    <w:rsid w:val="1AEF6A73"/>
    <w:rsid w:val="1BCB22A8"/>
    <w:rsid w:val="1C925188"/>
    <w:rsid w:val="1CA7512B"/>
    <w:rsid w:val="1F38650F"/>
    <w:rsid w:val="1F464788"/>
    <w:rsid w:val="1F6966C8"/>
    <w:rsid w:val="1F705CA9"/>
    <w:rsid w:val="1F9000F9"/>
    <w:rsid w:val="1FD75D28"/>
    <w:rsid w:val="20254CE5"/>
    <w:rsid w:val="213F231A"/>
    <w:rsid w:val="21661111"/>
    <w:rsid w:val="23070EF3"/>
    <w:rsid w:val="23DB2FA1"/>
    <w:rsid w:val="24417613"/>
    <w:rsid w:val="24482D50"/>
    <w:rsid w:val="24A97D08"/>
    <w:rsid w:val="24F27361"/>
    <w:rsid w:val="257007B0"/>
    <w:rsid w:val="25AC5561"/>
    <w:rsid w:val="25EB7E37"/>
    <w:rsid w:val="26080DA9"/>
    <w:rsid w:val="26541E80"/>
    <w:rsid w:val="26AF355A"/>
    <w:rsid w:val="27280C17"/>
    <w:rsid w:val="279F3BFB"/>
    <w:rsid w:val="27A24E6D"/>
    <w:rsid w:val="28853AA6"/>
    <w:rsid w:val="2927513A"/>
    <w:rsid w:val="294E0E09"/>
    <w:rsid w:val="29854840"/>
    <w:rsid w:val="299D3B3E"/>
    <w:rsid w:val="2BF133E5"/>
    <w:rsid w:val="2C6E17C2"/>
    <w:rsid w:val="2C86250F"/>
    <w:rsid w:val="2CE43446"/>
    <w:rsid w:val="2EDD3543"/>
    <w:rsid w:val="2F012479"/>
    <w:rsid w:val="2F2E6FE6"/>
    <w:rsid w:val="2FA33530"/>
    <w:rsid w:val="306B04F2"/>
    <w:rsid w:val="311E16C9"/>
    <w:rsid w:val="318555E4"/>
    <w:rsid w:val="31F369F1"/>
    <w:rsid w:val="336B6A5B"/>
    <w:rsid w:val="345C0152"/>
    <w:rsid w:val="353C4032"/>
    <w:rsid w:val="368E4F3A"/>
    <w:rsid w:val="37166CDE"/>
    <w:rsid w:val="377152A4"/>
    <w:rsid w:val="3848736B"/>
    <w:rsid w:val="38721770"/>
    <w:rsid w:val="3B3645CC"/>
    <w:rsid w:val="3BBA232E"/>
    <w:rsid w:val="3BBB0461"/>
    <w:rsid w:val="3E23069C"/>
    <w:rsid w:val="3EA846BF"/>
    <w:rsid w:val="3EE85404"/>
    <w:rsid w:val="3FA330D9"/>
    <w:rsid w:val="3FBC3B5F"/>
    <w:rsid w:val="422D2033"/>
    <w:rsid w:val="425C5EED"/>
    <w:rsid w:val="428E1E1E"/>
    <w:rsid w:val="443566F4"/>
    <w:rsid w:val="447B63D2"/>
    <w:rsid w:val="457E7B2D"/>
    <w:rsid w:val="46AF0723"/>
    <w:rsid w:val="46C2653A"/>
    <w:rsid w:val="474E7DCE"/>
    <w:rsid w:val="478B1022"/>
    <w:rsid w:val="47D235F5"/>
    <w:rsid w:val="48531B40"/>
    <w:rsid w:val="48605769"/>
    <w:rsid w:val="49261002"/>
    <w:rsid w:val="493B44A9"/>
    <w:rsid w:val="494F67AB"/>
    <w:rsid w:val="4950607F"/>
    <w:rsid w:val="49CB3958"/>
    <w:rsid w:val="4A2B180B"/>
    <w:rsid w:val="4A3112AD"/>
    <w:rsid w:val="4AC12232"/>
    <w:rsid w:val="4B023C9F"/>
    <w:rsid w:val="4B257098"/>
    <w:rsid w:val="4BC27856"/>
    <w:rsid w:val="4C194965"/>
    <w:rsid w:val="4C226DF8"/>
    <w:rsid w:val="4C3C2B33"/>
    <w:rsid w:val="4C7866FE"/>
    <w:rsid w:val="4D697710"/>
    <w:rsid w:val="4E2A50F1"/>
    <w:rsid w:val="4E77166B"/>
    <w:rsid w:val="4EBB3F9B"/>
    <w:rsid w:val="4F2935FA"/>
    <w:rsid w:val="4F3A75B6"/>
    <w:rsid w:val="4FDC066D"/>
    <w:rsid w:val="501716A5"/>
    <w:rsid w:val="503009B9"/>
    <w:rsid w:val="50A26A2E"/>
    <w:rsid w:val="521A722A"/>
    <w:rsid w:val="55346855"/>
    <w:rsid w:val="556F788D"/>
    <w:rsid w:val="55A51501"/>
    <w:rsid w:val="55CC2F32"/>
    <w:rsid w:val="55EA33B8"/>
    <w:rsid w:val="567D6D03"/>
    <w:rsid w:val="56B23ED5"/>
    <w:rsid w:val="5717642E"/>
    <w:rsid w:val="57A41B3C"/>
    <w:rsid w:val="583B3207"/>
    <w:rsid w:val="584E1371"/>
    <w:rsid w:val="58C16652"/>
    <w:rsid w:val="59B14E01"/>
    <w:rsid w:val="59BA6BBA"/>
    <w:rsid w:val="59E24FA9"/>
    <w:rsid w:val="59E720E8"/>
    <w:rsid w:val="5ABF4E13"/>
    <w:rsid w:val="5B372AF4"/>
    <w:rsid w:val="5B575D5D"/>
    <w:rsid w:val="5BB64468"/>
    <w:rsid w:val="5BF154A0"/>
    <w:rsid w:val="5C263A30"/>
    <w:rsid w:val="5CA02A22"/>
    <w:rsid w:val="5D02548B"/>
    <w:rsid w:val="5DB222B3"/>
    <w:rsid w:val="5E2C0AB7"/>
    <w:rsid w:val="5E420235"/>
    <w:rsid w:val="606326E4"/>
    <w:rsid w:val="609D5BF6"/>
    <w:rsid w:val="612B4CC9"/>
    <w:rsid w:val="61F53810"/>
    <w:rsid w:val="631C41A4"/>
    <w:rsid w:val="641C6E32"/>
    <w:rsid w:val="66E16111"/>
    <w:rsid w:val="674F1D1A"/>
    <w:rsid w:val="675055D4"/>
    <w:rsid w:val="67672ABA"/>
    <w:rsid w:val="680227E3"/>
    <w:rsid w:val="697A6F98"/>
    <w:rsid w:val="6CE10C19"/>
    <w:rsid w:val="6E661D1D"/>
    <w:rsid w:val="6E753D0F"/>
    <w:rsid w:val="6EBA3E17"/>
    <w:rsid w:val="6F5A2BCF"/>
    <w:rsid w:val="6FD26F3F"/>
    <w:rsid w:val="70BB2FF2"/>
    <w:rsid w:val="70E37655"/>
    <w:rsid w:val="735D0C69"/>
    <w:rsid w:val="736D1458"/>
    <w:rsid w:val="739232ED"/>
    <w:rsid w:val="7414001B"/>
    <w:rsid w:val="74766DCA"/>
    <w:rsid w:val="748F53FE"/>
    <w:rsid w:val="7562096F"/>
    <w:rsid w:val="76067942"/>
    <w:rsid w:val="76944F4E"/>
    <w:rsid w:val="76C60B78"/>
    <w:rsid w:val="76EF03D6"/>
    <w:rsid w:val="771C566F"/>
    <w:rsid w:val="774B048B"/>
    <w:rsid w:val="77FF8A31"/>
    <w:rsid w:val="77FFA649"/>
    <w:rsid w:val="782F4F2E"/>
    <w:rsid w:val="79515378"/>
    <w:rsid w:val="79B57330"/>
    <w:rsid w:val="7A8A0B42"/>
    <w:rsid w:val="7B025D8A"/>
    <w:rsid w:val="7BEF255B"/>
    <w:rsid w:val="7D5B67C5"/>
    <w:rsid w:val="7DD02C63"/>
    <w:rsid w:val="7E290023"/>
    <w:rsid w:val="7E3A287F"/>
    <w:rsid w:val="7EC537C6"/>
    <w:rsid w:val="7F3379FA"/>
    <w:rsid w:val="7F9C6511"/>
    <w:rsid w:val="7FA206DC"/>
    <w:rsid w:val="7FCC5758"/>
    <w:rsid w:val="FBF74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next w:val="1"/>
    <w:qFormat/>
    <w:uiPriority w:val="1"/>
    <w:pPr>
      <w:widowControl w:val="0"/>
      <w:jc w:val="both"/>
    </w:pPr>
    <w:rPr>
      <w:rFonts w:ascii="宋体" w:hAnsi="宋体" w:eastAsia="宋体" w:cs="宋体"/>
      <w:kern w:val="2"/>
      <w:sz w:val="24"/>
      <w:szCs w:val="24"/>
      <w:lang w:val="zh-CN" w:eastAsia="zh-CN" w:bidi="zh-CN"/>
    </w:rPr>
  </w:style>
  <w:style w:type="paragraph" w:styleId="7">
    <w:name w:val="toc 3"/>
    <w:basedOn w:val="1"/>
    <w:next w:val="1"/>
    <w:qFormat/>
    <w:uiPriority w:val="0"/>
    <w:pPr>
      <w:ind w:left="840" w:leftChars="400"/>
    </w:pPr>
  </w:style>
  <w:style w:type="paragraph" w:styleId="8">
    <w:name w:val="Plain Text"/>
    <w:qFormat/>
    <w:uiPriority w:val="0"/>
    <w:pPr>
      <w:widowControl w:val="0"/>
      <w:ind w:firstLine="560" w:firstLineChars="200"/>
      <w:jc w:val="both"/>
    </w:pPr>
    <w:rPr>
      <w:rFonts w:ascii="Calibri" w:hAnsi="Calibri" w:eastAsia="宋体" w:cs="Times New Roman"/>
      <w:kern w:val="2"/>
      <w:sz w:val="21"/>
      <w:szCs w:val="22"/>
      <w:lang w:val="en-US" w:eastAsia="zh-CN" w:bidi="ar-SA"/>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table" w:styleId="1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标题 5（有编号）（绿盟科技）"/>
    <w:next w:val="18"/>
    <w:qFormat/>
    <w:uiPriority w:val="0"/>
    <w:pPr>
      <w:keepNext/>
      <w:keepLines/>
      <w:widowControl w:val="0"/>
      <w:numPr>
        <w:ilvl w:val="4"/>
        <w:numId w:val="1"/>
      </w:numPr>
      <w:spacing w:before="280" w:after="156" w:line="377" w:lineRule="auto"/>
      <w:jc w:val="left"/>
      <w:outlineLvl w:val="4"/>
    </w:pPr>
    <w:rPr>
      <w:rFonts w:ascii="Arial" w:hAnsi="Arial" w:eastAsia="黑体" w:cs="Times New Roman"/>
      <w:b/>
      <w:kern w:val="0"/>
      <w:sz w:val="24"/>
      <w:szCs w:val="28"/>
      <w:lang w:val="en-US" w:eastAsia="zh-CN" w:bidi="ar-SA"/>
    </w:rPr>
  </w:style>
  <w:style w:type="paragraph" w:customStyle="1" w:styleId="18">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19">
    <w:name w:val="Table Text"/>
    <w:semiHidden/>
    <w:qFormat/>
    <w:uiPriority w:val="0"/>
    <w:pPr>
      <w:widowControl w:val="0"/>
      <w:jc w:val="both"/>
    </w:pPr>
    <w:rPr>
      <w:rFonts w:ascii="宋体" w:hAnsi="宋体" w:eastAsia="宋体" w:cs="宋体"/>
      <w:kern w:val="2"/>
      <w:sz w:val="24"/>
      <w:szCs w:val="24"/>
      <w:lang w:val="en-US" w:eastAsia="en-US" w:bidi="ar-SA"/>
    </w:rPr>
  </w:style>
  <w:style w:type="table" w:customStyle="1" w:styleId="20">
    <w:name w:val="Table Normal"/>
    <w:qFormat/>
    <w:uiPriority w:val="0"/>
    <w:pPr>
      <w:suppressAutoHyphens/>
      <w:spacing w:line="1" w:lineRule="atLeast"/>
      <w:ind w:left="-1" w:leftChars="-1" w:hanging="1" w:hangingChars="1"/>
      <w:textAlignment w:val="top"/>
      <w:outlineLvl w:val="0"/>
    </w:pPr>
    <w:rPr>
      <w:position w:val="-1"/>
    </w:rPr>
    <w:tblPr>
      <w:tblCellMar>
        <w:top w:w="0" w:type="dxa"/>
        <w:left w:w="0" w:type="dxa"/>
        <w:bottom w:w="0" w:type="dxa"/>
        <w:right w:w="0" w:type="dxa"/>
      </w:tblCellMar>
    </w:tblPr>
  </w:style>
  <w:style w:type="character" w:customStyle="1" w:styleId="21">
    <w:name w:val="font41"/>
    <w:qFormat/>
    <w:uiPriority w:val="0"/>
    <w:rPr>
      <w:rFonts w:hint="eastAsia" w:ascii="宋体" w:hAnsi="宋体" w:eastAsia="宋体" w:cs="宋体"/>
      <w:color w:val="000000"/>
      <w:sz w:val="22"/>
      <w:szCs w:val="22"/>
      <w:u w:val="none"/>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 w:type="paragraph" w:customStyle="1" w:styleId="24">
    <w:name w:val="WPSOffice手动目录 3"/>
    <w:qFormat/>
    <w:uiPriority w:val="0"/>
    <w:pPr>
      <w:ind w:leftChars="400"/>
    </w:pPr>
    <w:rPr>
      <w:rFonts w:ascii="Times New Roman" w:hAnsi="Times New Roman" w:eastAsia="宋体" w:cs="Times New Roman"/>
      <w:sz w:val="20"/>
      <w:szCs w:val="20"/>
    </w:rPr>
  </w:style>
  <w:style w:type="character" w:customStyle="1" w:styleId="25">
    <w:name w:val="font11"/>
    <w:basedOn w:val="16"/>
    <w:qFormat/>
    <w:uiPriority w:val="0"/>
    <w:rPr>
      <w:rFonts w:hint="eastAsia" w:ascii="宋体" w:hAnsi="宋体" w:eastAsia="宋体" w:cs="宋体"/>
      <w:color w:val="000000"/>
      <w:sz w:val="22"/>
      <w:szCs w:val="22"/>
      <w:u w:val="none"/>
    </w:rPr>
  </w:style>
  <w:style w:type="character" w:customStyle="1" w:styleId="26">
    <w:name w:val="font51"/>
    <w:basedOn w:val="1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16109</Words>
  <Characters>18367</Characters>
  <Lines>0</Lines>
  <Paragraphs>0</Paragraphs>
  <TotalTime>2</TotalTime>
  <ScaleCrop>false</ScaleCrop>
  <LinksUpToDate>false</LinksUpToDate>
  <CharactersWithSpaces>19034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2025-08-27T10:29:00Z</dcterms:created>
  <dc:creator>Administrator</dc:creator>
  <cp:lastModifiedBy>dell</cp:lastModifiedBy>
  <cp:lastPrinted>2025-09-03T11:33:00Z</cp:lastPrinted>
  <dcterms:modified xsi:type="dcterms:W3CDTF">2025-10-09T03:22:34Z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eyJoZGlkIjoiYWJmNTAxYTA0NTllZTU0OWY5NWY0MWNlMzBjNGU2OTYiLCJ1c2VySWQiOiI3MTUyMzM2MTMifQ==</vt:lpwstr>
  </property>
  <property fmtid="{D5CDD505-2E9C-101B-9397-08002B2CF9AE}" pid="4" name="ICV">
    <vt:lpwstr>A4C5C9530D814E0CA9102A97B0F4EDAA_13</vt:lpwstr>
  </property>
</Properties>
</file>