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1" w:line="225" w:lineRule="auto"/>
        <w:ind w:left="139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7"/>
          <w:sz w:val="28"/>
          <w:szCs w:val="28"/>
        </w:rPr>
        <w:t>附</w:t>
      </w:r>
      <w:r>
        <w:rPr>
          <w:rFonts w:ascii="黑体" w:hAnsi="黑体" w:eastAsia="黑体" w:cs="黑体"/>
          <w:spacing w:val="-6"/>
          <w:sz w:val="28"/>
          <w:szCs w:val="28"/>
        </w:rPr>
        <w:t>件</w:t>
      </w:r>
    </w:p>
    <w:p>
      <w:pPr>
        <w:spacing w:before="334" w:line="208" w:lineRule="auto"/>
        <w:ind w:left="1890"/>
        <w:rPr>
          <w:rFonts w:ascii="微软雅黑" w:hAnsi="微软雅黑" w:eastAsia="微软雅黑" w:cs="微软雅黑"/>
          <w:sz w:val="47"/>
          <w:szCs w:val="47"/>
        </w:rPr>
      </w:pPr>
      <w:r>
        <w:rPr>
          <w:rFonts w:hint="eastAsia" w:ascii="微软雅黑" w:hAnsi="微软雅黑" w:eastAsia="微软雅黑" w:cs="微软雅黑"/>
          <w:spacing w:val="18"/>
          <w:sz w:val="47"/>
          <w:szCs w:val="47"/>
          <w:lang w:val="en-US" w:eastAsia="zh-CN"/>
        </w:rPr>
        <w:t>横峰县</w:t>
      </w:r>
      <w:r>
        <w:rPr>
          <w:rFonts w:ascii="微软雅黑" w:hAnsi="微软雅黑" w:eastAsia="微软雅黑" w:cs="微软雅黑"/>
          <w:spacing w:val="18"/>
          <w:sz w:val="47"/>
          <w:szCs w:val="47"/>
        </w:rPr>
        <w:t>行政许可中介服务事项清单(2022年版</w:t>
      </w:r>
      <w:r>
        <w:rPr>
          <w:rFonts w:ascii="微软雅黑" w:hAnsi="微软雅黑" w:eastAsia="微软雅黑" w:cs="微软雅黑"/>
          <w:spacing w:val="15"/>
          <w:sz w:val="47"/>
          <w:szCs w:val="47"/>
        </w:rPr>
        <w:t>)</w:t>
      </w:r>
    </w:p>
    <w:p>
      <w:pPr>
        <w:spacing w:line="125" w:lineRule="exact"/>
      </w:pPr>
    </w:p>
    <w:tbl>
      <w:tblPr>
        <w:tblStyle w:val="5"/>
        <w:tblW w:w="139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1834"/>
        <w:gridCol w:w="2009"/>
        <w:gridCol w:w="2759"/>
        <w:gridCol w:w="4663"/>
        <w:gridCol w:w="21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5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黑体" w:hAnsi="黑体" w:eastAsia="黑体" w:cs="黑体"/>
                <w:spacing w:val="5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序号</w:t>
            </w:r>
          </w:p>
        </w:tc>
        <w:tc>
          <w:tcPr>
            <w:tcW w:w="18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367"/>
              <w:jc w:val="center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3"/>
                <w:sz w:val="23"/>
                <w:szCs w:val="23"/>
              </w:rPr>
              <w:t>中介服</w:t>
            </w:r>
            <w:r>
              <w:rPr>
                <w:rFonts w:ascii="黑体" w:hAnsi="黑体" w:eastAsia="黑体" w:cs="黑体"/>
                <w:spacing w:val="2"/>
                <w:sz w:val="23"/>
                <w:szCs w:val="23"/>
              </w:rPr>
              <w:t>务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355"/>
              <w:jc w:val="center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事项名称</w:t>
            </w:r>
          </w:p>
        </w:tc>
        <w:tc>
          <w:tcPr>
            <w:tcW w:w="2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36" w:right="162" w:hanging="366"/>
              <w:jc w:val="center"/>
              <w:textAlignment w:val="baseline"/>
              <w:rPr>
                <w:rFonts w:hint="eastAsia" w:ascii="黑体" w:hAnsi="黑体" w:eastAsia="黑体" w:cs="黑体"/>
                <w:spacing w:val="8"/>
                <w:sz w:val="23"/>
                <w:szCs w:val="23"/>
                <w:lang w:val="en-US" w:eastAsia="zh-CN"/>
              </w:rPr>
            </w:pPr>
            <w:r>
              <w:rPr>
                <w:rFonts w:ascii="黑体" w:hAnsi="黑体" w:eastAsia="黑体" w:cs="黑体"/>
                <w:spacing w:val="12"/>
                <w:sz w:val="23"/>
                <w:szCs w:val="23"/>
              </w:rPr>
              <w:t>涉</w:t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及的行政</w:t>
            </w:r>
            <w:r>
              <w:rPr>
                <w:rFonts w:hint="eastAsia" w:ascii="黑体" w:hAnsi="黑体" w:eastAsia="黑体" w:cs="黑体"/>
                <w:spacing w:val="8"/>
                <w:sz w:val="23"/>
                <w:szCs w:val="23"/>
                <w:lang w:val="en-US" w:eastAsia="zh-CN"/>
              </w:rPr>
              <w:t>许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36" w:right="162" w:hanging="366"/>
              <w:jc w:val="center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可</w:t>
            </w: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事项名称</w:t>
            </w:r>
          </w:p>
        </w:tc>
        <w:tc>
          <w:tcPr>
            <w:tcW w:w="27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10" w:right="298" w:hanging="606"/>
              <w:jc w:val="center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9"/>
                <w:sz w:val="23"/>
                <w:szCs w:val="23"/>
              </w:rPr>
              <w:t>涉及的行政许可事</w:t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项</w:t>
            </w: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实施机关</w:t>
            </w:r>
          </w:p>
        </w:tc>
        <w:tc>
          <w:tcPr>
            <w:tcW w:w="4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671"/>
                <w:tab w:val="center" w:pos="2788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hint="eastAsia" w:ascii="黑体" w:hAnsi="黑体" w:eastAsia="黑体" w:cs="黑体"/>
                <w:spacing w:val="8"/>
                <w:sz w:val="23"/>
                <w:szCs w:val="23"/>
                <w:lang w:eastAsia="zh-CN"/>
              </w:rPr>
              <w:tab/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中介服务事项设定和实施依</w:t>
            </w: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据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817"/>
              <w:jc w:val="both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4" w:hRule="atLeast"/>
        </w:trPr>
        <w:tc>
          <w:tcPr>
            <w:tcW w:w="585" w:type="dxa"/>
            <w:vAlign w:val="center"/>
          </w:tcPr>
          <w:p>
            <w:pPr>
              <w:spacing w:before="71" w:line="188" w:lineRule="auto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834" w:type="dxa"/>
            <w:vAlign w:val="center"/>
          </w:tcPr>
          <w:p>
            <w:pPr>
              <w:spacing w:before="72" w:line="219" w:lineRule="auto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固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定资产投资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项目节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能报告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编制</w:t>
            </w:r>
          </w:p>
        </w:tc>
        <w:tc>
          <w:tcPr>
            <w:tcW w:w="2009" w:type="dxa"/>
            <w:vAlign w:val="center"/>
          </w:tcPr>
          <w:p>
            <w:pPr>
              <w:spacing w:before="72" w:line="265" w:lineRule="auto"/>
              <w:ind w:left="575" w:right="120" w:hanging="427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固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定资产投资项目</w:t>
            </w:r>
          </w:p>
          <w:p>
            <w:pPr>
              <w:spacing w:before="72" w:line="265" w:lineRule="auto"/>
              <w:ind w:left="575" w:right="120" w:hanging="427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节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能审查</w:t>
            </w:r>
          </w:p>
        </w:tc>
        <w:tc>
          <w:tcPr>
            <w:tcW w:w="2759" w:type="dxa"/>
            <w:vAlign w:val="center"/>
          </w:tcPr>
          <w:p>
            <w:pPr>
              <w:spacing w:before="40" w:line="217" w:lineRule="auto"/>
              <w:ind w:left="128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县级节能审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查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机关</w:t>
            </w:r>
          </w:p>
        </w:tc>
        <w:tc>
          <w:tcPr>
            <w:tcW w:w="4663" w:type="dxa"/>
            <w:vAlign w:val="center"/>
          </w:tcPr>
          <w:p>
            <w:pPr>
              <w:spacing w:before="72" w:line="265" w:lineRule="auto"/>
              <w:ind w:left="570" w:right="564" w:firstLine="218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《中华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人民共和国节约能源法》  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《固</w:t>
            </w:r>
            <w:r>
              <w:rPr>
                <w:rFonts w:ascii="仿宋" w:hAnsi="仿宋" w:eastAsia="仿宋" w:cs="仿宋"/>
                <w:sz w:val="22"/>
                <w:szCs w:val="22"/>
              </w:rPr>
              <w:t>定资产投资项目</w:t>
            </w:r>
            <w:bookmarkStart w:id="0" w:name="_GoBack"/>
            <w:bookmarkEnd w:id="0"/>
            <w:r>
              <w:rPr>
                <w:rFonts w:ascii="仿宋" w:hAnsi="仿宋" w:eastAsia="仿宋" w:cs="仿宋"/>
                <w:sz w:val="22"/>
                <w:szCs w:val="22"/>
              </w:rPr>
              <w:t>节能审查办法》</w:t>
            </w:r>
          </w:p>
        </w:tc>
        <w:tc>
          <w:tcPr>
            <w:tcW w:w="2102" w:type="dxa"/>
            <w:vAlign w:val="center"/>
          </w:tcPr>
          <w:p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71" w:line="216" w:lineRule="auto"/>
              <w:ind w:left="210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申请人可按要求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自</w:t>
            </w:r>
          </w:p>
          <w:p>
            <w:pPr>
              <w:spacing w:before="42" w:line="217" w:lineRule="auto"/>
              <w:ind w:left="115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8"/>
                <w:sz w:val="22"/>
                <w:szCs w:val="22"/>
              </w:rPr>
              <w:t>行</w:t>
            </w: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编制报告，也可委</w:t>
            </w:r>
          </w:p>
          <w:p>
            <w:pPr>
              <w:spacing w:before="42" w:line="217" w:lineRule="auto"/>
              <w:ind w:left="284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托有关机构</w:t>
            </w:r>
            <w:r>
              <w:rPr>
                <w:rFonts w:ascii="仿宋" w:hAnsi="仿宋" w:eastAsia="仿宋" w:cs="仿宋"/>
                <w:sz w:val="22"/>
                <w:szCs w:val="22"/>
              </w:rPr>
              <w:t>编制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6" w:hRule="atLeast"/>
        </w:trPr>
        <w:tc>
          <w:tcPr>
            <w:tcW w:w="585" w:type="dxa"/>
            <w:vAlign w:val="center"/>
          </w:tcPr>
          <w:p>
            <w:pPr>
              <w:spacing w:before="71" w:line="187" w:lineRule="auto"/>
              <w:ind w:firstLine="220" w:firstLineChars="100"/>
              <w:jc w:val="both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834" w:type="dxa"/>
            <w:vAlign w:val="center"/>
          </w:tcPr>
          <w:p>
            <w:pPr>
              <w:spacing w:before="45" w:line="217" w:lineRule="auto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8"/>
                <w:sz w:val="22"/>
                <w:szCs w:val="22"/>
              </w:rPr>
              <w:t>民办学校、中</w:t>
            </w:r>
            <w:r>
              <w:rPr>
                <w:rFonts w:ascii="仿宋" w:hAnsi="仿宋" w:eastAsia="仿宋" w:cs="仿宋"/>
                <w:spacing w:val="-17"/>
                <w:sz w:val="22"/>
                <w:szCs w:val="22"/>
              </w:rPr>
              <w:t>外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合作办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学机构</w:t>
            </w:r>
            <w:r>
              <w:rPr>
                <w:rFonts w:ascii="仿宋" w:hAnsi="仿宋" w:eastAsia="仿宋" w:cs="仿宋"/>
                <w:spacing w:val="-18"/>
                <w:sz w:val="22"/>
                <w:szCs w:val="22"/>
              </w:rPr>
              <w:t>筹设、正式设</w:t>
            </w:r>
            <w:r>
              <w:rPr>
                <w:rFonts w:ascii="仿宋" w:hAnsi="仿宋" w:eastAsia="仿宋" w:cs="仿宋"/>
                <w:spacing w:val="-17"/>
                <w:sz w:val="22"/>
                <w:szCs w:val="22"/>
              </w:rPr>
              <w:t>立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所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需的资产来</w:t>
            </w: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>源、资金数额、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学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校资产等证</w:t>
            </w:r>
            <w:r>
              <w:rPr>
                <w:rFonts w:ascii="仿宋" w:hAnsi="仿宋" w:eastAsia="仿宋" w:cs="仿宋"/>
                <w:sz w:val="22"/>
                <w:szCs w:val="22"/>
              </w:rPr>
              <w:t>明</w:t>
            </w:r>
          </w:p>
        </w:tc>
        <w:tc>
          <w:tcPr>
            <w:tcW w:w="2009" w:type="dxa"/>
            <w:vAlign w:val="center"/>
          </w:tcPr>
          <w:p>
            <w:pPr>
              <w:spacing w:before="71" w:line="216" w:lineRule="auto"/>
              <w:jc w:val="center"/>
              <w:rPr>
                <w:rFonts w:ascii="仿宋" w:hAnsi="仿宋" w:eastAsia="仿宋" w:cs="仿宋"/>
                <w:spacing w:val="-4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>民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办、中外合作</w:t>
            </w:r>
          </w:p>
          <w:p>
            <w:pPr>
              <w:spacing w:before="71" w:line="216" w:lineRule="auto"/>
              <w:jc w:val="center"/>
              <w:rPr>
                <w:rFonts w:ascii="仿宋" w:hAnsi="仿宋" w:eastAsia="仿宋" w:cs="仿宋"/>
                <w:spacing w:val="-2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开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办中等及以下</w:t>
            </w:r>
          </w:p>
          <w:p>
            <w:pPr>
              <w:spacing w:before="71" w:line="216" w:lineRule="auto"/>
              <w:jc w:val="center"/>
              <w:rPr>
                <w:rFonts w:ascii="仿宋" w:hAnsi="仿宋" w:eastAsia="仿宋" w:cs="仿宋"/>
                <w:spacing w:val="-1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学校和其他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教育</w:t>
            </w:r>
          </w:p>
          <w:p>
            <w:pPr>
              <w:spacing w:before="71" w:line="216" w:lineRule="auto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机构筹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设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审批</w:t>
            </w:r>
          </w:p>
        </w:tc>
        <w:tc>
          <w:tcPr>
            <w:tcW w:w="2759" w:type="dxa"/>
            <w:vAlign w:val="center"/>
          </w:tcPr>
          <w:p>
            <w:pPr>
              <w:spacing w:before="71" w:line="217" w:lineRule="auto"/>
              <w:ind w:left="184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县级教育部门</w:t>
            </w:r>
          </w:p>
        </w:tc>
        <w:tc>
          <w:tcPr>
            <w:tcW w:w="4663" w:type="dxa"/>
            <w:vAlign w:val="center"/>
          </w:tcPr>
          <w:p>
            <w:pPr>
              <w:spacing w:before="72" w:line="217" w:lineRule="auto"/>
              <w:ind w:left="570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《中华</w:t>
            </w:r>
            <w:r>
              <w:rPr>
                <w:rFonts w:ascii="仿宋" w:hAnsi="仿宋" w:eastAsia="仿宋" w:cs="仿宋"/>
                <w:sz w:val="22"/>
                <w:szCs w:val="22"/>
              </w:rPr>
              <w:t>人民共和国民办教育促进法》</w:t>
            </w:r>
          </w:p>
          <w:p>
            <w:pPr>
              <w:spacing w:before="40" w:line="216" w:lineRule="auto"/>
              <w:ind w:left="460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《中华</w:t>
            </w:r>
            <w:r>
              <w:rPr>
                <w:rFonts w:ascii="仿宋" w:hAnsi="仿宋" w:eastAsia="仿宋" w:cs="仿宋"/>
                <w:sz w:val="22"/>
                <w:szCs w:val="22"/>
              </w:rPr>
              <w:t>人民共和国中外合作办学条例》</w:t>
            </w:r>
          </w:p>
          <w:p>
            <w:pPr>
              <w:spacing w:before="43" w:line="217" w:lineRule="auto"/>
              <w:ind w:left="128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《国务院</w:t>
            </w:r>
            <w:r>
              <w:rPr>
                <w:rFonts w:ascii="仿宋" w:hAnsi="仿宋" w:eastAsia="仿宋" w:cs="仿宋"/>
                <w:sz w:val="22"/>
                <w:szCs w:val="22"/>
              </w:rPr>
              <w:t>关于当前发展学前教育的若干意见》</w:t>
            </w:r>
          </w:p>
          <w:p>
            <w:pPr>
              <w:spacing w:before="41" w:line="219" w:lineRule="auto"/>
              <w:ind w:left="1204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8"/>
                <w:sz w:val="22"/>
                <w:szCs w:val="22"/>
              </w:rPr>
              <w:t>(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国发〔2010〕41 号)</w:t>
            </w:r>
          </w:p>
        </w:tc>
        <w:tc>
          <w:tcPr>
            <w:tcW w:w="2102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3" w:hRule="atLeast"/>
        </w:trPr>
        <w:tc>
          <w:tcPr>
            <w:tcW w:w="585" w:type="dxa"/>
            <w:vAlign w:val="center"/>
          </w:tcPr>
          <w:p>
            <w:pPr>
              <w:spacing w:before="72" w:line="188" w:lineRule="auto"/>
              <w:ind w:firstLine="220" w:firstLineChars="100"/>
              <w:jc w:val="both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834" w:type="dxa"/>
            <w:vAlign w:val="center"/>
          </w:tcPr>
          <w:p>
            <w:pPr>
              <w:spacing w:before="72" w:line="217" w:lineRule="auto"/>
              <w:ind w:left="140"/>
              <w:jc w:val="center"/>
              <w:rPr>
                <w:rFonts w:ascii="仿宋" w:hAnsi="仿宋" w:eastAsia="仿宋" w:cs="仿宋"/>
                <w:spacing w:val="-2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8"/>
                <w:sz w:val="22"/>
                <w:szCs w:val="22"/>
              </w:rPr>
              <w:t>民办学校、中</w:t>
            </w:r>
            <w:r>
              <w:rPr>
                <w:rFonts w:ascii="仿宋" w:hAnsi="仿宋" w:eastAsia="仿宋" w:cs="仿宋"/>
                <w:spacing w:val="-17"/>
                <w:sz w:val="22"/>
                <w:szCs w:val="22"/>
              </w:rPr>
              <w:t>外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合</w:t>
            </w:r>
          </w:p>
          <w:p>
            <w:pPr>
              <w:spacing w:before="72" w:line="217" w:lineRule="auto"/>
              <w:ind w:left="140"/>
              <w:jc w:val="center"/>
              <w:rPr>
                <w:rFonts w:ascii="仿宋" w:hAnsi="仿宋" w:eastAsia="仿宋" w:cs="仿宋"/>
                <w:spacing w:val="-15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作办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学机构</w:t>
            </w:r>
            <w:r>
              <w:rPr>
                <w:rFonts w:ascii="仿宋" w:hAnsi="仿宋" w:eastAsia="仿宋" w:cs="仿宋"/>
                <w:spacing w:val="-17"/>
                <w:sz w:val="22"/>
                <w:szCs w:val="22"/>
              </w:rPr>
              <w:t>分</w:t>
            </w:r>
            <w:r>
              <w:rPr>
                <w:rFonts w:ascii="仿宋" w:hAnsi="仿宋" w:eastAsia="仿宋" w:cs="仿宋"/>
                <w:spacing w:val="-15"/>
                <w:sz w:val="22"/>
                <w:szCs w:val="22"/>
              </w:rPr>
              <w:t>立、</w:t>
            </w:r>
          </w:p>
          <w:p>
            <w:pPr>
              <w:spacing w:before="72" w:line="217" w:lineRule="auto"/>
              <w:ind w:left="140"/>
              <w:jc w:val="center"/>
              <w:rPr>
                <w:rFonts w:ascii="仿宋" w:hAnsi="仿宋" w:eastAsia="仿宋" w:cs="仿宋"/>
                <w:spacing w:val="-16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5"/>
                <w:sz w:val="22"/>
                <w:szCs w:val="22"/>
              </w:rPr>
              <w:t>合并、终</w:t>
            </w:r>
            <w:r>
              <w:rPr>
                <w:rFonts w:ascii="仿宋" w:hAnsi="仿宋" w:eastAsia="仿宋" w:cs="仿宋"/>
                <w:spacing w:val="-17"/>
                <w:sz w:val="22"/>
                <w:szCs w:val="22"/>
              </w:rPr>
              <w:t>止</w:t>
            </w:r>
            <w:r>
              <w:rPr>
                <w:rFonts w:ascii="仿宋" w:hAnsi="仿宋" w:eastAsia="仿宋" w:cs="仿宋"/>
                <w:spacing w:val="-16"/>
                <w:sz w:val="22"/>
                <w:szCs w:val="22"/>
              </w:rPr>
              <w:t>、举办</w:t>
            </w:r>
          </w:p>
          <w:p>
            <w:pPr>
              <w:spacing w:before="72" w:line="217" w:lineRule="auto"/>
              <w:ind w:left="140"/>
              <w:jc w:val="center"/>
              <w:rPr>
                <w:rFonts w:ascii="仿宋" w:hAnsi="仿宋" w:eastAsia="仿宋" w:cs="仿宋"/>
                <w:spacing w:val="-1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6"/>
                <w:sz w:val="22"/>
                <w:szCs w:val="22"/>
              </w:rPr>
              <w:t>者变更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财务清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算</w:t>
            </w:r>
          </w:p>
          <w:p>
            <w:pPr>
              <w:spacing w:before="72" w:line="217" w:lineRule="auto"/>
              <w:ind w:left="140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报告</w:t>
            </w:r>
          </w:p>
        </w:tc>
        <w:tc>
          <w:tcPr>
            <w:tcW w:w="2009" w:type="dxa"/>
            <w:vAlign w:val="center"/>
          </w:tcPr>
          <w:p>
            <w:pPr>
              <w:spacing w:before="71" w:line="217" w:lineRule="auto"/>
              <w:jc w:val="center"/>
              <w:rPr>
                <w:rFonts w:ascii="仿宋" w:hAnsi="仿宋" w:eastAsia="仿宋" w:cs="仿宋"/>
                <w:spacing w:val="-4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中等及以下学校</w:t>
            </w:r>
          </w:p>
          <w:p>
            <w:pPr>
              <w:spacing w:before="71" w:line="217" w:lineRule="auto"/>
              <w:jc w:val="center"/>
              <w:rPr>
                <w:rFonts w:ascii="仿宋" w:hAnsi="仿宋" w:eastAsia="仿宋" w:cs="仿宋"/>
                <w:spacing w:val="-1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和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其他教育机构</w:t>
            </w:r>
          </w:p>
          <w:p>
            <w:pPr>
              <w:spacing w:before="71" w:line="217" w:lineRule="auto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设置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审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批</w:t>
            </w:r>
          </w:p>
        </w:tc>
        <w:tc>
          <w:tcPr>
            <w:tcW w:w="2759" w:type="dxa"/>
            <w:vAlign w:val="center"/>
          </w:tcPr>
          <w:p>
            <w:pPr>
              <w:spacing w:before="71" w:line="217" w:lineRule="auto"/>
              <w:ind w:left="184" w:firstLine="600" w:firstLineChars="300"/>
              <w:jc w:val="both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县级教育部门</w:t>
            </w:r>
          </w:p>
        </w:tc>
        <w:tc>
          <w:tcPr>
            <w:tcW w:w="4663" w:type="dxa"/>
            <w:vAlign w:val="center"/>
          </w:tcPr>
          <w:p>
            <w:pPr>
              <w:spacing w:before="41" w:line="252" w:lineRule="auto"/>
              <w:ind w:left="570" w:right="564" w:firstLine="439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中华人民共和国教育法》    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《中</w:t>
            </w:r>
            <w:r>
              <w:rPr>
                <w:rFonts w:ascii="仿宋" w:hAnsi="仿宋" w:eastAsia="仿宋" w:cs="仿宋"/>
                <w:sz w:val="22"/>
                <w:szCs w:val="22"/>
              </w:rPr>
              <w:t>华人民共和国民办教育促进法》</w:t>
            </w:r>
          </w:p>
          <w:p>
            <w:pPr>
              <w:spacing w:line="217" w:lineRule="auto"/>
              <w:ind w:left="128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《中华人</w:t>
            </w:r>
            <w:r>
              <w:rPr>
                <w:rFonts w:ascii="仿宋" w:hAnsi="仿宋" w:eastAsia="仿宋" w:cs="仿宋"/>
                <w:sz w:val="22"/>
                <w:szCs w:val="22"/>
              </w:rPr>
              <w:t>民共和国民办教育促进法实施条例》</w:t>
            </w:r>
          </w:p>
          <w:p>
            <w:pPr>
              <w:spacing w:before="40" w:line="216" w:lineRule="auto"/>
              <w:ind w:left="460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《中华</w:t>
            </w:r>
            <w:r>
              <w:rPr>
                <w:rFonts w:ascii="仿宋" w:hAnsi="仿宋" w:eastAsia="仿宋" w:cs="仿宋"/>
                <w:sz w:val="22"/>
                <w:szCs w:val="22"/>
              </w:rPr>
              <w:t>人民共和国中外合作办学条例》</w:t>
            </w:r>
          </w:p>
          <w:p>
            <w:pPr>
              <w:spacing w:before="43" w:line="217" w:lineRule="auto"/>
              <w:ind w:left="128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《国务院</w:t>
            </w:r>
            <w:r>
              <w:rPr>
                <w:rFonts w:ascii="仿宋" w:hAnsi="仿宋" w:eastAsia="仿宋" w:cs="仿宋"/>
                <w:sz w:val="22"/>
                <w:szCs w:val="22"/>
              </w:rPr>
              <w:t>关于当前发展学前教育的若干意见》</w:t>
            </w:r>
          </w:p>
          <w:p>
            <w:pPr>
              <w:spacing w:before="41" w:line="219" w:lineRule="auto"/>
              <w:ind w:left="1204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8"/>
                <w:sz w:val="22"/>
                <w:szCs w:val="22"/>
              </w:rPr>
              <w:t>(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国发〔2010〕41 号)</w:t>
            </w:r>
          </w:p>
          <w:p>
            <w:pPr>
              <w:spacing w:before="39" w:line="235" w:lineRule="auto"/>
              <w:ind w:left="783" w:right="124" w:hanging="655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《国务院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办公厅关于规范校外培训机构发展的 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意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见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》(国办发〔2018〕80 号)</w:t>
            </w:r>
          </w:p>
        </w:tc>
        <w:tc>
          <w:tcPr>
            <w:tcW w:w="2102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585" w:type="dxa"/>
            <w:vAlign w:val="center"/>
          </w:tcPr>
          <w:p>
            <w:pPr>
              <w:spacing w:before="72" w:line="187" w:lineRule="auto"/>
              <w:ind w:firstLine="220" w:firstLineChars="100"/>
              <w:jc w:val="both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834" w:type="dxa"/>
            <w:vAlign w:val="center"/>
          </w:tcPr>
          <w:p>
            <w:pPr>
              <w:spacing w:before="233" w:line="265" w:lineRule="auto"/>
              <w:ind w:left="389" w:right="163" w:hanging="217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社会团体登记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验资报告</w:t>
            </w:r>
          </w:p>
        </w:tc>
        <w:tc>
          <w:tcPr>
            <w:tcW w:w="2009" w:type="dxa"/>
            <w:vAlign w:val="center"/>
          </w:tcPr>
          <w:p>
            <w:pPr>
              <w:spacing w:before="84" w:line="218" w:lineRule="auto"/>
              <w:ind w:left="133"/>
              <w:jc w:val="center"/>
              <w:rPr>
                <w:rFonts w:ascii="仿宋" w:hAnsi="仿宋" w:eastAsia="仿宋" w:cs="仿宋"/>
                <w:spacing w:val="-1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社会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团体成立、</w:t>
            </w:r>
          </w:p>
          <w:p>
            <w:pPr>
              <w:spacing w:before="84" w:line="218" w:lineRule="auto"/>
              <w:ind w:left="133"/>
              <w:jc w:val="center"/>
              <w:rPr>
                <w:rFonts w:ascii="仿宋" w:hAnsi="仿宋" w:eastAsia="仿宋" w:cs="仿宋"/>
                <w:spacing w:val="-1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变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更、注销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登记</w:t>
            </w:r>
          </w:p>
          <w:p>
            <w:pPr>
              <w:spacing w:before="84" w:line="218" w:lineRule="auto"/>
              <w:ind w:left="133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及修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改章程核准</w:t>
            </w:r>
          </w:p>
        </w:tc>
        <w:tc>
          <w:tcPr>
            <w:tcW w:w="2759" w:type="dxa"/>
            <w:vAlign w:val="center"/>
          </w:tcPr>
          <w:p>
            <w:pPr>
              <w:spacing w:before="72" w:line="217" w:lineRule="auto"/>
              <w:ind w:left="184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县级民政部门</w:t>
            </w:r>
          </w:p>
        </w:tc>
        <w:tc>
          <w:tcPr>
            <w:tcW w:w="4663" w:type="dxa"/>
            <w:vAlign w:val="center"/>
          </w:tcPr>
          <w:p>
            <w:pPr>
              <w:spacing w:before="71" w:line="218" w:lineRule="auto"/>
              <w:ind w:left="1009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《社会</w:t>
            </w:r>
            <w:r>
              <w:rPr>
                <w:rFonts w:ascii="仿宋" w:hAnsi="仿宋" w:eastAsia="仿宋" w:cs="仿宋"/>
                <w:sz w:val="22"/>
                <w:szCs w:val="22"/>
              </w:rPr>
              <w:t>团体登记管理条例》</w:t>
            </w:r>
          </w:p>
        </w:tc>
        <w:tc>
          <w:tcPr>
            <w:tcW w:w="2102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5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黑体" w:hAnsi="黑体" w:eastAsia="黑体" w:cs="黑体"/>
                <w:spacing w:val="5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序号</w:t>
            </w:r>
          </w:p>
        </w:tc>
        <w:tc>
          <w:tcPr>
            <w:tcW w:w="18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367"/>
              <w:jc w:val="center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3"/>
                <w:sz w:val="23"/>
                <w:szCs w:val="23"/>
              </w:rPr>
              <w:t>中介服</w:t>
            </w:r>
            <w:r>
              <w:rPr>
                <w:rFonts w:ascii="黑体" w:hAnsi="黑体" w:eastAsia="黑体" w:cs="黑体"/>
                <w:spacing w:val="2"/>
                <w:sz w:val="23"/>
                <w:szCs w:val="23"/>
              </w:rPr>
              <w:t>务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355"/>
              <w:jc w:val="center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事项名称</w:t>
            </w:r>
          </w:p>
        </w:tc>
        <w:tc>
          <w:tcPr>
            <w:tcW w:w="2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36" w:right="162" w:hanging="366"/>
              <w:jc w:val="center"/>
              <w:textAlignment w:val="baseline"/>
              <w:rPr>
                <w:rFonts w:hint="eastAsia" w:ascii="黑体" w:hAnsi="黑体" w:eastAsia="黑体" w:cs="黑体"/>
                <w:spacing w:val="8"/>
                <w:sz w:val="23"/>
                <w:szCs w:val="23"/>
                <w:lang w:val="en-US" w:eastAsia="zh-CN"/>
              </w:rPr>
            </w:pPr>
            <w:r>
              <w:rPr>
                <w:rFonts w:ascii="黑体" w:hAnsi="黑体" w:eastAsia="黑体" w:cs="黑体"/>
                <w:spacing w:val="12"/>
                <w:sz w:val="23"/>
                <w:szCs w:val="23"/>
              </w:rPr>
              <w:t>涉</w:t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及的行政</w:t>
            </w:r>
            <w:r>
              <w:rPr>
                <w:rFonts w:hint="eastAsia" w:ascii="黑体" w:hAnsi="黑体" w:eastAsia="黑体" w:cs="黑体"/>
                <w:spacing w:val="8"/>
                <w:sz w:val="23"/>
                <w:szCs w:val="23"/>
                <w:lang w:val="en-US" w:eastAsia="zh-CN"/>
              </w:rPr>
              <w:t>许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36" w:right="162" w:hanging="366"/>
              <w:jc w:val="center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可</w:t>
            </w: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事项名称</w:t>
            </w:r>
          </w:p>
        </w:tc>
        <w:tc>
          <w:tcPr>
            <w:tcW w:w="27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10" w:right="298" w:hanging="606"/>
              <w:jc w:val="center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9"/>
                <w:sz w:val="23"/>
                <w:szCs w:val="23"/>
              </w:rPr>
              <w:t>涉及的行政许可事</w:t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项</w:t>
            </w: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实施机关</w:t>
            </w:r>
          </w:p>
        </w:tc>
        <w:tc>
          <w:tcPr>
            <w:tcW w:w="4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671"/>
                <w:tab w:val="center" w:pos="2788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hint="eastAsia" w:ascii="黑体" w:hAnsi="黑体" w:eastAsia="黑体" w:cs="黑体"/>
                <w:spacing w:val="8"/>
                <w:sz w:val="23"/>
                <w:szCs w:val="23"/>
                <w:lang w:eastAsia="zh-CN"/>
              </w:rPr>
              <w:tab/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中介服务事项设定和实施依</w:t>
            </w: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据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817"/>
              <w:jc w:val="both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7" w:hRule="atLeast"/>
        </w:trPr>
        <w:tc>
          <w:tcPr>
            <w:tcW w:w="5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220" w:firstLineChars="100"/>
              <w:jc w:val="both"/>
              <w:textAlignment w:val="baseline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8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72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社会团体注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销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清算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报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告审计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报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告</w:t>
            </w:r>
          </w:p>
        </w:tc>
        <w:tc>
          <w:tcPr>
            <w:tcW w:w="2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33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社会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团体成立、变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35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更、注销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登记及修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483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改章程核准</w:t>
            </w:r>
          </w:p>
        </w:tc>
        <w:tc>
          <w:tcPr>
            <w:tcW w:w="27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84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县级民政部门</w:t>
            </w:r>
          </w:p>
        </w:tc>
        <w:tc>
          <w:tcPr>
            <w:tcW w:w="4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009"/>
              <w:jc w:val="both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《社会</w:t>
            </w:r>
            <w:r>
              <w:rPr>
                <w:rFonts w:ascii="仿宋" w:hAnsi="仿宋" w:eastAsia="仿宋" w:cs="仿宋"/>
                <w:sz w:val="22"/>
                <w:szCs w:val="22"/>
              </w:rPr>
              <w:t>团体登记管理条例》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208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>由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审批部门委托有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87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关机构开展中介服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50"/>
              <w:jc w:val="both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5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220" w:firstLineChars="100"/>
              <w:jc w:val="both"/>
              <w:textAlignment w:val="baseline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8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72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社会团体法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定代表人离任</w:t>
            </w:r>
            <w:r>
              <w:rPr>
                <w:rFonts w:ascii="仿宋" w:hAnsi="仿宋" w:eastAsia="仿宋" w:cs="仿宋"/>
                <w:sz w:val="22"/>
                <w:szCs w:val="22"/>
              </w:rPr>
              <w:t>审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计报告</w:t>
            </w:r>
          </w:p>
        </w:tc>
        <w:tc>
          <w:tcPr>
            <w:tcW w:w="2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33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社会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团体成立、变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35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更、注销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登记及修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483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改章程核准</w:t>
            </w:r>
          </w:p>
        </w:tc>
        <w:tc>
          <w:tcPr>
            <w:tcW w:w="27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84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县级民政部门</w:t>
            </w:r>
          </w:p>
        </w:tc>
        <w:tc>
          <w:tcPr>
            <w:tcW w:w="4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009"/>
              <w:jc w:val="both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《社会</w:t>
            </w:r>
            <w:r>
              <w:rPr>
                <w:rFonts w:ascii="仿宋" w:hAnsi="仿宋" w:eastAsia="仿宋" w:cs="仿宋"/>
                <w:sz w:val="22"/>
                <w:szCs w:val="22"/>
              </w:rPr>
              <w:t>团体登记管理条例》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208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>由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审批部门委托有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87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关机构开展中介服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50"/>
              <w:jc w:val="both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5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220" w:firstLineChars="100"/>
              <w:jc w:val="both"/>
              <w:textAlignment w:val="baseline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18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98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民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办非企业单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位登记</w:t>
            </w:r>
            <w:r>
              <w:rPr>
                <w:rFonts w:ascii="仿宋" w:hAnsi="仿宋" w:eastAsia="仿宋" w:cs="仿宋"/>
                <w:sz w:val="22"/>
                <w:szCs w:val="22"/>
              </w:rPr>
              <w:t>验资报告</w:t>
            </w:r>
          </w:p>
        </w:tc>
        <w:tc>
          <w:tcPr>
            <w:tcW w:w="2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34" w:right="120" w:firstLine="24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>民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办非企业单位成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立、变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更、注销登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记及修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改章程核准</w:t>
            </w:r>
          </w:p>
        </w:tc>
        <w:tc>
          <w:tcPr>
            <w:tcW w:w="27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84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县级民政部门</w:t>
            </w:r>
          </w:p>
        </w:tc>
        <w:tc>
          <w:tcPr>
            <w:tcW w:w="4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460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《民办</w:t>
            </w:r>
            <w:r>
              <w:rPr>
                <w:rFonts w:ascii="仿宋" w:hAnsi="仿宋" w:eastAsia="仿宋" w:cs="仿宋"/>
                <w:sz w:val="22"/>
                <w:szCs w:val="22"/>
              </w:rPr>
              <w:t>非企业单位登记管理暂行条例》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4" w:hRule="atLeast"/>
        </w:trPr>
        <w:tc>
          <w:tcPr>
            <w:tcW w:w="5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196" w:firstLineChars="100"/>
              <w:jc w:val="both"/>
              <w:textAlignment w:val="baseline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2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18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98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民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办非企业单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位注销</w:t>
            </w:r>
            <w:r>
              <w:rPr>
                <w:rFonts w:ascii="仿宋" w:hAnsi="仿宋" w:eastAsia="仿宋" w:cs="仿宋"/>
                <w:sz w:val="22"/>
                <w:szCs w:val="22"/>
              </w:rPr>
              <w:t>清算报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告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审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计报告</w:t>
            </w:r>
          </w:p>
        </w:tc>
        <w:tc>
          <w:tcPr>
            <w:tcW w:w="2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34" w:right="120" w:firstLine="24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>民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办非企业单位成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立、变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更、注销登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记及修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改章程核准</w:t>
            </w:r>
          </w:p>
        </w:tc>
        <w:tc>
          <w:tcPr>
            <w:tcW w:w="27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84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县级民政部门</w:t>
            </w:r>
          </w:p>
        </w:tc>
        <w:tc>
          <w:tcPr>
            <w:tcW w:w="4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460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《民办</w:t>
            </w:r>
            <w:r>
              <w:rPr>
                <w:rFonts w:ascii="仿宋" w:hAnsi="仿宋" w:eastAsia="仿宋" w:cs="仿宋"/>
                <w:sz w:val="22"/>
                <w:szCs w:val="22"/>
              </w:rPr>
              <w:t>非企业单位登记管理暂行条例》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208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>由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审批部门委托有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87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关机构开展中介服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50"/>
              <w:jc w:val="both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4" w:hRule="atLeast"/>
        </w:trPr>
        <w:tc>
          <w:tcPr>
            <w:tcW w:w="5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196" w:firstLineChars="100"/>
              <w:jc w:val="both"/>
              <w:textAlignment w:val="baseline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2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18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64" w:right="163" w:firstLine="33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>民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办非企业单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位法定代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表人 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离任审计</w:t>
            </w:r>
            <w:r>
              <w:rPr>
                <w:rFonts w:ascii="仿宋" w:hAnsi="仿宋" w:eastAsia="仿宋" w:cs="仿宋"/>
                <w:sz w:val="22"/>
                <w:szCs w:val="22"/>
              </w:rPr>
              <w:t>报告</w:t>
            </w:r>
          </w:p>
        </w:tc>
        <w:tc>
          <w:tcPr>
            <w:tcW w:w="2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34" w:right="120" w:firstLine="24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>民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办非企业单位成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立、变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更、注销登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记及修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改章程核准</w:t>
            </w:r>
          </w:p>
        </w:tc>
        <w:tc>
          <w:tcPr>
            <w:tcW w:w="27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84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县级民政部门</w:t>
            </w:r>
          </w:p>
        </w:tc>
        <w:tc>
          <w:tcPr>
            <w:tcW w:w="4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460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《民办</w:t>
            </w:r>
            <w:r>
              <w:rPr>
                <w:rFonts w:ascii="仿宋" w:hAnsi="仿宋" w:eastAsia="仿宋" w:cs="仿宋"/>
                <w:sz w:val="22"/>
                <w:szCs w:val="22"/>
              </w:rPr>
              <w:t>非企业单位登记管理暂行条例》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208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>由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审批部门委托有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87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关机构开展中介服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50"/>
              <w:jc w:val="both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7" w:hRule="atLeast"/>
        </w:trPr>
        <w:tc>
          <w:tcPr>
            <w:tcW w:w="5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196" w:firstLineChars="100"/>
              <w:jc w:val="both"/>
              <w:textAlignment w:val="baseline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2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8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402" w:right="163" w:hanging="221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慈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善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组织财务</w:t>
            </w: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审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计报告</w:t>
            </w:r>
          </w:p>
        </w:tc>
        <w:tc>
          <w:tcPr>
            <w:tcW w:w="2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7" w:right="120" w:hanging="434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慈善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组织公开募捐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资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格审批</w:t>
            </w:r>
          </w:p>
        </w:tc>
        <w:tc>
          <w:tcPr>
            <w:tcW w:w="27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84"/>
              <w:jc w:val="center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县级民政部门</w:t>
            </w:r>
          </w:p>
        </w:tc>
        <w:tc>
          <w:tcPr>
            <w:tcW w:w="4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009"/>
              <w:jc w:val="both"/>
              <w:textAlignment w:val="baseline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《中华</w:t>
            </w:r>
            <w:r>
              <w:rPr>
                <w:rFonts w:ascii="仿宋" w:hAnsi="仿宋" w:eastAsia="仿宋" w:cs="仿宋"/>
                <w:sz w:val="22"/>
                <w:szCs w:val="22"/>
              </w:rPr>
              <w:t>人民共和国慈善法》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585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spacing w:before="72" w:line="188" w:lineRule="auto"/>
              <w:ind w:firstLine="196" w:firstLineChars="100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2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1834" w:type="dxa"/>
            <w:vAlign w:val="top"/>
          </w:tcPr>
          <w:p>
            <w:pPr>
              <w:spacing w:before="101" w:line="219" w:lineRule="auto"/>
              <w:ind w:left="16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建设项目用</w:t>
            </w:r>
            <w:r>
              <w:rPr>
                <w:rFonts w:ascii="仿宋" w:hAnsi="仿宋" w:eastAsia="仿宋" w:cs="仿宋"/>
                <w:sz w:val="22"/>
                <w:szCs w:val="22"/>
              </w:rPr>
              <w:t>地</w:t>
            </w:r>
          </w:p>
          <w:p>
            <w:pPr>
              <w:spacing w:before="38" w:line="218" w:lineRule="auto"/>
              <w:ind w:left="17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预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审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与选址研</w:t>
            </w:r>
          </w:p>
          <w:p>
            <w:pPr>
              <w:spacing w:before="40" w:line="218" w:lineRule="auto"/>
              <w:ind w:left="51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究报告</w:t>
            </w:r>
          </w:p>
        </w:tc>
        <w:tc>
          <w:tcPr>
            <w:tcW w:w="2009" w:type="dxa"/>
            <w:vAlign w:val="top"/>
          </w:tcPr>
          <w:p>
            <w:pPr>
              <w:spacing w:before="250" w:line="265" w:lineRule="auto"/>
              <w:ind w:left="140" w:right="120" w:hanging="1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建设项目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用地预审 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与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选址意见书核发</w:t>
            </w:r>
          </w:p>
        </w:tc>
        <w:tc>
          <w:tcPr>
            <w:tcW w:w="2759" w:type="dxa"/>
            <w:vAlign w:val="center"/>
          </w:tcPr>
          <w:p>
            <w:pPr>
              <w:spacing w:before="249" w:line="265" w:lineRule="auto"/>
              <w:ind w:left="1061" w:right="103" w:hanging="940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县级自然资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源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部门</w:t>
            </w:r>
          </w:p>
        </w:tc>
        <w:tc>
          <w:tcPr>
            <w:tcW w:w="4663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72" w:line="219" w:lineRule="auto"/>
              <w:ind w:left="112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《江</w:t>
            </w:r>
            <w:r>
              <w:rPr>
                <w:rFonts w:ascii="仿宋" w:hAnsi="仿宋" w:eastAsia="仿宋" w:cs="仿宋"/>
                <w:sz w:val="22"/>
                <w:szCs w:val="22"/>
              </w:rPr>
              <w:t>西省城乡规划条例》</w:t>
            </w:r>
          </w:p>
        </w:tc>
        <w:tc>
          <w:tcPr>
            <w:tcW w:w="2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5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黑体" w:hAnsi="黑体" w:eastAsia="黑体" w:cs="黑体"/>
                <w:spacing w:val="5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序号</w:t>
            </w:r>
          </w:p>
        </w:tc>
        <w:tc>
          <w:tcPr>
            <w:tcW w:w="18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367"/>
              <w:jc w:val="center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3"/>
                <w:sz w:val="23"/>
                <w:szCs w:val="23"/>
              </w:rPr>
              <w:t>中介服</w:t>
            </w:r>
            <w:r>
              <w:rPr>
                <w:rFonts w:ascii="黑体" w:hAnsi="黑体" w:eastAsia="黑体" w:cs="黑体"/>
                <w:spacing w:val="2"/>
                <w:sz w:val="23"/>
                <w:szCs w:val="23"/>
              </w:rPr>
              <w:t>务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355"/>
              <w:jc w:val="center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事项名称</w:t>
            </w:r>
          </w:p>
        </w:tc>
        <w:tc>
          <w:tcPr>
            <w:tcW w:w="2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36" w:right="162" w:hanging="366"/>
              <w:jc w:val="center"/>
              <w:textAlignment w:val="baseline"/>
              <w:rPr>
                <w:rFonts w:hint="eastAsia" w:ascii="黑体" w:hAnsi="黑体" w:eastAsia="黑体" w:cs="黑体"/>
                <w:spacing w:val="8"/>
                <w:sz w:val="23"/>
                <w:szCs w:val="23"/>
                <w:lang w:val="en-US" w:eastAsia="zh-CN"/>
              </w:rPr>
            </w:pPr>
            <w:r>
              <w:rPr>
                <w:rFonts w:ascii="黑体" w:hAnsi="黑体" w:eastAsia="黑体" w:cs="黑体"/>
                <w:spacing w:val="12"/>
                <w:sz w:val="23"/>
                <w:szCs w:val="23"/>
              </w:rPr>
              <w:t>涉</w:t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及的行政</w:t>
            </w:r>
            <w:r>
              <w:rPr>
                <w:rFonts w:hint="eastAsia" w:ascii="黑体" w:hAnsi="黑体" w:eastAsia="黑体" w:cs="黑体"/>
                <w:spacing w:val="8"/>
                <w:sz w:val="23"/>
                <w:szCs w:val="23"/>
                <w:lang w:val="en-US" w:eastAsia="zh-CN"/>
              </w:rPr>
              <w:t>许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36" w:right="162" w:hanging="366"/>
              <w:jc w:val="center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可</w:t>
            </w: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事项名称</w:t>
            </w:r>
          </w:p>
        </w:tc>
        <w:tc>
          <w:tcPr>
            <w:tcW w:w="27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10" w:right="298" w:hanging="606"/>
              <w:jc w:val="center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9"/>
                <w:sz w:val="23"/>
                <w:szCs w:val="23"/>
              </w:rPr>
              <w:t>涉及的行政许可事</w:t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项</w:t>
            </w: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实施机关</w:t>
            </w:r>
          </w:p>
        </w:tc>
        <w:tc>
          <w:tcPr>
            <w:tcW w:w="4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671"/>
                <w:tab w:val="center" w:pos="2788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hint="eastAsia" w:ascii="黑体" w:hAnsi="黑体" w:eastAsia="黑体" w:cs="黑体"/>
                <w:spacing w:val="8"/>
                <w:sz w:val="23"/>
                <w:szCs w:val="23"/>
                <w:lang w:eastAsia="zh-CN"/>
              </w:rPr>
              <w:tab/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中介服务事项设定和实施依</w:t>
            </w: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据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817"/>
              <w:jc w:val="both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585" w:type="dxa"/>
            <w:vAlign w:val="top"/>
          </w:tcPr>
          <w:p>
            <w:pPr>
              <w:spacing w:line="444" w:lineRule="auto"/>
              <w:rPr>
                <w:rFonts w:ascii="Arial"/>
                <w:sz w:val="21"/>
              </w:rPr>
            </w:pPr>
          </w:p>
          <w:p>
            <w:pPr>
              <w:spacing w:before="72" w:line="187" w:lineRule="auto"/>
              <w:ind w:firstLine="196" w:firstLineChars="100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2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1834" w:type="dxa"/>
            <w:vAlign w:val="top"/>
          </w:tcPr>
          <w:p>
            <w:pPr>
              <w:spacing w:before="41" w:line="219" w:lineRule="auto"/>
              <w:ind w:left="16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建设工程规</w:t>
            </w:r>
            <w:r>
              <w:rPr>
                <w:rFonts w:ascii="仿宋" w:hAnsi="仿宋" w:eastAsia="仿宋" w:cs="仿宋"/>
                <w:sz w:val="22"/>
                <w:szCs w:val="22"/>
              </w:rPr>
              <w:t>划</w:t>
            </w:r>
          </w:p>
          <w:p>
            <w:pPr>
              <w:spacing w:before="39" w:line="218" w:lineRule="auto"/>
              <w:ind w:left="17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许可证规划工</w:t>
            </w:r>
          </w:p>
          <w:p>
            <w:pPr>
              <w:spacing w:before="39" w:line="219" w:lineRule="auto"/>
              <w:ind w:left="17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程测量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现状地</w:t>
            </w:r>
          </w:p>
          <w:p>
            <w:pPr>
              <w:spacing w:before="39" w:line="219" w:lineRule="auto"/>
              <w:ind w:left="60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形</w:t>
            </w:r>
            <w:r>
              <w:rPr>
                <w:rFonts w:ascii="仿宋" w:hAnsi="仿宋" w:eastAsia="仿宋" w:cs="仿宋"/>
                <w:sz w:val="22"/>
                <w:szCs w:val="22"/>
              </w:rPr>
              <w:t>图</w:t>
            </w:r>
          </w:p>
        </w:tc>
        <w:tc>
          <w:tcPr>
            <w:tcW w:w="2009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71" w:line="265" w:lineRule="auto"/>
              <w:ind w:left="239" w:right="120" w:hanging="11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建设工程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、临时建 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设工程规划许可</w:t>
            </w:r>
          </w:p>
        </w:tc>
        <w:tc>
          <w:tcPr>
            <w:tcW w:w="2759" w:type="dxa"/>
            <w:vAlign w:val="center"/>
          </w:tcPr>
          <w:p>
            <w:pPr>
              <w:spacing w:before="71" w:line="265" w:lineRule="auto"/>
              <w:ind w:left="1061" w:right="103" w:hanging="940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县级自然资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源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部门</w:t>
            </w:r>
          </w:p>
        </w:tc>
        <w:tc>
          <w:tcPr>
            <w:tcW w:w="4663" w:type="dxa"/>
            <w:vAlign w:val="top"/>
          </w:tcPr>
          <w:p>
            <w:pPr>
              <w:spacing w:line="416" w:lineRule="auto"/>
              <w:rPr>
                <w:rFonts w:ascii="Arial"/>
                <w:sz w:val="21"/>
              </w:rPr>
            </w:pPr>
          </w:p>
          <w:p>
            <w:pPr>
              <w:spacing w:before="71" w:line="219" w:lineRule="auto"/>
              <w:ind w:left="112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《江</w:t>
            </w:r>
            <w:r>
              <w:rPr>
                <w:rFonts w:ascii="仿宋" w:hAnsi="仿宋" w:eastAsia="仿宋" w:cs="仿宋"/>
                <w:sz w:val="22"/>
                <w:szCs w:val="22"/>
              </w:rPr>
              <w:t>西省城乡规划条例》</w:t>
            </w:r>
          </w:p>
        </w:tc>
        <w:tc>
          <w:tcPr>
            <w:tcW w:w="2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585" w:type="dxa"/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</w:p>
          <w:p>
            <w:pPr>
              <w:spacing w:before="71" w:line="187" w:lineRule="auto"/>
              <w:ind w:firstLine="196" w:firstLineChars="100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ascii="仿宋" w:hAnsi="仿宋" w:eastAsia="仿宋" w:cs="仿宋"/>
                <w:spacing w:val="-12"/>
                <w:sz w:val="22"/>
                <w:szCs w:val="22"/>
              </w:rPr>
              <w:t>1</w:t>
            </w:r>
            <w:r>
              <w:rPr>
                <w:rFonts w:hint="eastAsia" w:ascii="仿宋" w:hAnsi="仿宋" w:eastAsia="仿宋" w:cs="仿宋"/>
                <w:spacing w:val="-12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834" w:type="dxa"/>
            <w:vAlign w:val="top"/>
          </w:tcPr>
          <w:p>
            <w:pPr>
              <w:spacing w:before="135" w:line="260" w:lineRule="auto"/>
              <w:ind w:left="270" w:right="163" w:hanging="10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建设项目环境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影响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报告书 </w:t>
            </w:r>
            <w:r>
              <w:rPr>
                <w:rFonts w:ascii="仿宋" w:hAnsi="仿宋" w:eastAsia="仿宋" w:cs="仿宋"/>
                <w:spacing w:val="38"/>
                <w:sz w:val="22"/>
                <w:szCs w:val="22"/>
              </w:rPr>
              <w:t>(表)编</w:t>
            </w:r>
            <w:r>
              <w:rPr>
                <w:rFonts w:ascii="仿宋" w:hAnsi="仿宋" w:eastAsia="仿宋" w:cs="仿宋"/>
                <w:spacing w:val="37"/>
                <w:sz w:val="22"/>
                <w:szCs w:val="22"/>
              </w:rPr>
              <w:t>制</w:t>
            </w:r>
          </w:p>
        </w:tc>
        <w:tc>
          <w:tcPr>
            <w:tcW w:w="2009" w:type="dxa"/>
            <w:vAlign w:val="top"/>
          </w:tcPr>
          <w:p>
            <w:pPr>
              <w:spacing w:before="282" w:line="265" w:lineRule="auto"/>
              <w:ind w:left="356" w:right="120" w:hanging="21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一般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建设项目环境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影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响评价审批</w:t>
            </w:r>
          </w:p>
        </w:tc>
        <w:tc>
          <w:tcPr>
            <w:tcW w:w="2759" w:type="dxa"/>
            <w:vAlign w:val="center"/>
          </w:tcPr>
          <w:p>
            <w:pPr>
              <w:spacing w:before="281" w:line="265" w:lineRule="auto"/>
              <w:ind w:left="1049" w:right="103" w:hanging="928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县级生态环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境部</w:t>
            </w:r>
            <w:r>
              <w:rPr>
                <w:rFonts w:ascii="仿宋" w:hAnsi="仿宋" w:eastAsia="仿宋" w:cs="仿宋"/>
                <w:sz w:val="22"/>
                <w:szCs w:val="22"/>
              </w:rPr>
              <w:t>门</w:t>
            </w:r>
          </w:p>
        </w:tc>
        <w:tc>
          <w:tcPr>
            <w:tcW w:w="4663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71" w:line="217" w:lineRule="auto"/>
              <w:ind w:left="57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《中华</w:t>
            </w:r>
            <w:r>
              <w:rPr>
                <w:rFonts w:ascii="仿宋" w:hAnsi="仿宋" w:eastAsia="仿宋" w:cs="仿宋"/>
                <w:sz w:val="22"/>
                <w:szCs w:val="22"/>
              </w:rPr>
              <w:t>人民共和国环境影响评价法》</w:t>
            </w:r>
          </w:p>
        </w:tc>
        <w:tc>
          <w:tcPr>
            <w:tcW w:w="2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0" w:hRule="atLeast"/>
        </w:trPr>
        <w:tc>
          <w:tcPr>
            <w:tcW w:w="585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72" w:line="187" w:lineRule="auto"/>
              <w:ind w:firstLine="196" w:firstLineChars="100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ascii="仿宋" w:hAnsi="仿宋" w:eastAsia="仿宋" w:cs="仿宋"/>
                <w:spacing w:val="-12"/>
                <w:sz w:val="22"/>
                <w:szCs w:val="22"/>
              </w:rPr>
              <w:t>1</w:t>
            </w:r>
            <w:r>
              <w:rPr>
                <w:rFonts w:hint="eastAsia" w:ascii="仿宋" w:hAnsi="仿宋" w:eastAsia="仿宋" w:cs="仿宋"/>
                <w:spacing w:val="-11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834" w:type="dxa"/>
            <w:vAlign w:val="top"/>
          </w:tcPr>
          <w:p>
            <w:pPr>
              <w:spacing w:before="149" w:line="218" w:lineRule="auto"/>
              <w:ind w:left="16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核与辐射类建</w:t>
            </w:r>
          </w:p>
          <w:p>
            <w:pPr>
              <w:spacing w:before="41" w:line="218" w:lineRule="auto"/>
              <w:ind w:left="16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设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项目环境影</w:t>
            </w:r>
          </w:p>
          <w:p>
            <w:pPr>
              <w:spacing w:before="40" w:line="218" w:lineRule="auto"/>
              <w:ind w:left="11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 xml:space="preserve">响报告书(表 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)</w:t>
            </w:r>
          </w:p>
          <w:p>
            <w:pPr>
              <w:spacing w:before="40" w:line="217" w:lineRule="auto"/>
              <w:ind w:left="60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编制</w:t>
            </w:r>
          </w:p>
        </w:tc>
        <w:tc>
          <w:tcPr>
            <w:tcW w:w="2009" w:type="dxa"/>
            <w:vAlign w:val="top"/>
          </w:tcPr>
          <w:p>
            <w:pPr>
              <w:spacing w:before="300" w:line="218" w:lineRule="auto"/>
              <w:ind w:left="12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核与辐射类</w:t>
            </w:r>
            <w:r>
              <w:rPr>
                <w:rFonts w:ascii="仿宋" w:hAnsi="仿宋" w:eastAsia="仿宋" w:cs="仿宋"/>
                <w:sz w:val="22"/>
                <w:szCs w:val="22"/>
              </w:rPr>
              <w:t>建设项</w:t>
            </w:r>
          </w:p>
          <w:p>
            <w:pPr>
              <w:spacing w:before="41" w:line="218" w:lineRule="auto"/>
              <w:ind w:left="16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目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环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境影响评价审</w:t>
            </w:r>
          </w:p>
          <w:p>
            <w:pPr>
              <w:spacing w:before="39" w:line="219" w:lineRule="auto"/>
              <w:ind w:left="90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批</w:t>
            </w:r>
          </w:p>
        </w:tc>
        <w:tc>
          <w:tcPr>
            <w:tcW w:w="2759" w:type="dxa"/>
            <w:vAlign w:val="center"/>
          </w:tcPr>
          <w:p>
            <w:pPr>
              <w:spacing w:before="72" w:line="265" w:lineRule="auto"/>
              <w:ind w:left="1049" w:right="103" w:hanging="928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县级生态环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境部</w:t>
            </w:r>
            <w:r>
              <w:rPr>
                <w:rFonts w:ascii="仿宋" w:hAnsi="仿宋" w:eastAsia="仿宋" w:cs="仿宋"/>
                <w:sz w:val="22"/>
                <w:szCs w:val="22"/>
              </w:rPr>
              <w:t>门</w:t>
            </w:r>
          </w:p>
        </w:tc>
        <w:tc>
          <w:tcPr>
            <w:tcW w:w="4663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72" w:line="217" w:lineRule="auto"/>
              <w:ind w:left="57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《中华</w:t>
            </w:r>
            <w:r>
              <w:rPr>
                <w:rFonts w:ascii="仿宋" w:hAnsi="仿宋" w:eastAsia="仿宋" w:cs="仿宋"/>
                <w:sz w:val="22"/>
                <w:szCs w:val="22"/>
              </w:rPr>
              <w:t>人民共和国环境影响评价法》</w:t>
            </w:r>
          </w:p>
        </w:tc>
        <w:tc>
          <w:tcPr>
            <w:tcW w:w="2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4" w:hRule="atLeast"/>
        </w:trPr>
        <w:tc>
          <w:tcPr>
            <w:tcW w:w="585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71" w:line="187" w:lineRule="auto"/>
              <w:ind w:firstLine="196" w:firstLineChars="100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ascii="仿宋" w:hAnsi="仿宋" w:eastAsia="仿宋" w:cs="仿宋"/>
                <w:spacing w:val="-12"/>
                <w:sz w:val="22"/>
                <w:szCs w:val="22"/>
              </w:rPr>
              <w:t>1</w:t>
            </w:r>
            <w:r>
              <w:rPr>
                <w:rFonts w:hint="eastAsia" w:ascii="仿宋" w:hAnsi="仿宋" w:eastAsia="仿宋" w:cs="仿宋"/>
                <w:spacing w:val="-11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834" w:type="dxa"/>
            <w:vAlign w:val="top"/>
          </w:tcPr>
          <w:p>
            <w:pPr>
              <w:spacing w:before="103" w:line="219" w:lineRule="auto"/>
              <w:ind w:left="17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从事一类客运</w:t>
            </w:r>
          </w:p>
          <w:p>
            <w:pPr>
              <w:spacing w:before="39" w:line="218" w:lineRule="auto"/>
              <w:ind w:left="17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班线经营审批</w:t>
            </w:r>
          </w:p>
          <w:p>
            <w:pPr>
              <w:spacing w:before="37" w:line="217" w:lineRule="auto"/>
              <w:ind w:left="18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的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客车类型等</w:t>
            </w:r>
          </w:p>
          <w:p>
            <w:pPr>
              <w:spacing w:before="43" w:line="218" w:lineRule="auto"/>
              <w:ind w:left="28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级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评定证明</w:t>
            </w:r>
          </w:p>
        </w:tc>
        <w:tc>
          <w:tcPr>
            <w:tcW w:w="2009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before="71" w:line="265" w:lineRule="auto"/>
              <w:ind w:left="793" w:right="120" w:hanging="66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道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路旅客运输经营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许可</w:t>
            </w:r>
          </w:p>
        </w:tc>
        <w:tc>
          <w:tcPr>
            <w:tcW w:w="2759" w:type="dxa"/>
            <w:vAlign w:val="center"/>
          </w:tcPr>
          <w:p>
            <w:pPr>
              <w:spacing w:before="72" w:line="265" w:lineRule="auto"/>
              <w:ind w:left="1057" w:right="103" w:hanging="936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县级交通运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输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部门</w:t>
            </w:r>
          </w:p>
        </w:tc>
        <w:tc>
          <w:tcPr>
            <w:tcW w:w="4663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71" w:line="265" w:lineRule="auto"/>
              <w:ind w:left="570" w:right="564" w:firstLine="11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中华人民共和国道路运输条例》 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《道</w:t>
            </w:r>
            <w:r>
              <w:rPr>
                <w:rFonts w:ascii="仿宋" w:hAnsi="仿宋" w:eastAsia="仿宋" w:cs="仿宋"/>
                <w:sz w:val="22"/>
                <w:szCs w:val="22"/>
              </w:rPr>
              <w:t>路旅客运输及客运站管理规定》</w:t>
            </w:r>
          </w:p>
        </w:tc>
        <w:tc>
          <w:tcPr>
            <w:tcW w:w="2102" w:type="dxa"/>
            <w:vAlign w:val="top"/>
          </w:tcPr>
          <w:p>
            <w:pPr>
              <w:spacing w:before="103" w:line="215" w:lineRule="auto"/>
              <w:ind w:left="18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客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车的综合性能检</w:t>
            </w:r>
          </w:p>
          <w:p>
            <w:pPr>
              <w:spacing w:before="43" w:line="215" w:lineRule="auto"/>
              <w:ind w:left="18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测应当委托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车籍所</w:t>
            </w:r>
          </w:p>
          <w:p>
            <w:pPr>
              <w:spacing w:before="43" w:line="215" w:lineRule="auto"/>
              <w:ind w:left="18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在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地汽车综合性能</w:t>
            </w:r>
          </w:p>
          <w:p>
            <w:pPr>
              <w:spacing w:before="43" w:line="216" w:lineRule="auto"/>
              <w:ind w:left="39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检测机构</w:t>
            </w:r>
            <w:r>
              <w:rPr>
                <w:rFonts w:ascii="仿宋" w:hAnsi="仿宋" w:eastAsia="仿宋" w:cs="仿宋"/>
                <w:sz w:val="22"/>
                <w:szCs w:val="22"/>
              </w:rPr>
              <w:t>进行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</w:trPr>
        <w:tc>
          <w:tcPr>
            <w:tcW w:w="585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72" w:line="187" w:lineRule="auto"/>
              <w:ind w:firstLine="196" w:firstLineChars="100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ascii="仿宋" w:hAnsi="仿宋" w:eastAsia="仿宋" w:cs="仿宋"/>
                <w:spacing w:val="-12"/>
                <w:sz w:val="22"/>
                <w:szCs w:val="22"/>
              </w:rPr>
              <w:t>1</w:t>
            </w:r>
            <w:r>
              <w:rPr>
                <w:rFonts w:hint="eastAsia" w:ascii="仿宋" w:hAnsi="仿宋" w:eastAsia="仿宋" w:cs="仿宋"/>
                <w:spacing w:val="-11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834" w:type="dxa"/>
            <w:vAlign w:val="top"/>
          </w:tcPr>
          <w:p>
            <w:pPr>
              <w:spacing w:before="211" w:line="219" w:lineRule="auto"/>
              <w:ind w:left="17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从事二类客运</w:t>
            </w:r>
          </w:p>
          <w:p>
            <w:pPr>
              <w:spacing w:before="39" w:line="218" w:lineRule="auto"/>
              <w:ind w:left="17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班线经营审批</w:t>
            </w:r>
          </w:p>
          <w:p>
            <w:pPr>
              <w:spacing w:before="37" w:line="217" w:lineRule="auto"/>
              <w:ind w:left="18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的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客车类型等</w:t>
            </w:r>
          </w:p>
          <w:p>
            <w:pPr>
              <w:spacing w:before="43" w:line="218" w:lineRule="auto"/>
              <w:ind w:left="28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级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评定证明</w:t>
            </w:r>
          </w:p>
        </w:tc>
        <w:tc>
          <w:tcPr>
            <w:tcW w:w="2009" w:type="dxa"/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spacing w:before="71" w:line="265" w:lineRule="auto"/>
              <w:ind w:left="793" w:right="120" w:hanging="66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道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路旅客运输经营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许可</w:t>
            </w:r>
          </w:p>
        </w:tc>
        <w:tc>
          <w:tcPr>
            <w:tcW w:w="2759" w:type="dxa"/>
            <w:vAlign w:val="center"/>
          </w:tcPr>
          <w:p>
            <w:pPr>
              <w:spacing w:before="71" w:line="265" w:lineRule="auto"/>
              <w:ind w:left="1057" w:right="103" w:hanging="936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县级交通运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输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部门</w:t>
            </w:r>
          </w:p>
        </w:tc>
        <w:tc>
          <w:tcPr>
            <w:tcW w:w="4663" w:type="dxa"/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spacing w:before="72" w:line="265" w:lineRule="auto"/>
              <w:ind w:left="570" w:right="564" w:firstLine="11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中华人民共和国道路运输条例》 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《道</w:t>
            </w:r>
            <w:r>
              <w:rPr>
                <w:rFonts w:ascii="仿宋" w:hAnsi="仿宋" w:eastAsia="仿宋" w:cs="仿宋"/>
                <w:sz w:val="22"/>
                <w:szCs w:val="22"/>
              </w:rPr>
              <w:t>路旅客运输及客运站管理规定》</w:t>
            </w:r>
          </w:p>
        </w:tc>
        <w:tc>
          <w:tcPr>
            <w:tcW w:w="2102" w:type="dxa"/>
            <w:vAlign w:val="top"/>
          </w:tcPr>
          <w:p>
            <w:pPr>
              <w:spacing w:before="212" w:line="215" w:lineRule="auto"/>
              <w:ind w:left="18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客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车的综合性能检</w:t>
            </w:r>
          </w:p>
          <w:p>
            <w:pPr>
              <w:spacing w:before="43" w:line="215" w:lineRule="auto"/>
              <w:ind w:left="18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测应当委托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车籍所</w:t>
            </w:r>
          </w:p>
          <w:p>
            <w:pPr>
              <w:spacing w:before="43" w:line="215" w:lineRule="auto"/>
              <w:ind w:left="18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在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地汽车综合性能</w:t>
            </w:r>
          </w:p>
          <w:p>
            <w:pPr>
              <w:spacing w:before="43" w:line="216" w:lineRule="auto"/>
              <w:ind w:left="39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检测机构</w:t>
            </w:r>
            <w:r>
              <w:rPr>
                <w:rFonts w:ascii="仿宋" w:hAnsi="仿宋" w:eastAsia="仿宋" w:cs="仿宋"/>
                <w:sz w:val="22"/>
                <w:szCs w:val="22"/>
              </w:rPr>
              <w:t>进行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atLeast"/>
        </w:trPr>
        <w:tc>
          <w:tcPr>
            <w:tcW w:w="585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before="72" w:line="187" w:lineRule="auto"/>
              <w:ind w:firstLine="202" w:firstLineChars="100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9"/>
                <w:sz w:val="22"/>
                <w:szCs w:val="22"/>
                <w:lang w:val="en-US" w:eastAsia="zh-CN"/>
              </w:rPr>
              <w:t>17</w:t>
            </w:r>
          </w:p>
        </w:tc>
        <w:tc>
          <w:tcPr>
            <w:tcW w:w="1834" w:type="dxa"/>
            <w:vAlign w:val="top"/>
          </w:tcPr>
          <w:p>
            <w:pPr>
              <w:spacing w:before="258" w:line="215" w:lineRule="auto"/>
              <w:ind w:left="17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从事省际包车</w:t>
            </w:r>
          </w:p>
          <w:p>
            <w:pPr>
              <w:spacing w:before="43" w:line="218" w:lineRule="auto"/>
              <w:ind w:left="17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客运经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营审批</w:t>
            </w:r>
          </w:p>
          <w:p>
            <w:pPr>
              <w:spacing w:before="37" w:line="217" w:lineRule="auto"/>
              <w:ind w:left="18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的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客车类型等</w:t>
            </w:r>
          </w:p>
          <w:p>
            <w:pPr>
              <w:spacing w:before="43" w:line="218" w:lineRule="auto"/>
              <w:ind w:left="28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级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评定证明</w:t>
            </w:r>
          </w:p>
        </w:tc>
        <w:tc>
          <w:tcPr>
            <w:tcW w:w="200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72" w:line="265" w:lineRule="auto"/>
              <w:ind w:left="793" w:right="120" w:hanging="66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道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路旅客运输经营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许可</w:t>
            </w:r>
          </w:p>
        </w:tc>
        <w:tc>
          <w:tcPr>
            <w:tcW w:w="2759" w:type="dxa"/>
            <w:vAlign w:val="center"/>
          </w:tcPr>
          <w:p>
            <w:pPr>
              <w:spacing w:before="72" w:line="265" w:lineRule="auto"/>
              <w:ind w:left="1057" w:right="103" w:hanging="936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县级交通运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输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部门</w:t>
            </w:r>
          </w:p>
        </w:tc>
        <w:tc>
          <w:tcPr>
            <w:tcW w:w="4663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72" w:line="265" w:lineRule="auto"/>
              <w:ind w:left="570" w:right="564" w:firstLine="11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中华人民共和国道路运输条例》 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《道</w:t>
            </w:r>
            <w:r>
              <w:rPr>
                <w:rFonts w:ascii="仿宋" w:hAnsi="仿宋" w:eastAsia="仿宋" w:cs="仿宋"/>
                <w:sz w:val="22"/>
                <w:szCs w:val="22"/>
              </w:rPr>
              <w:t>路旅客运输及客运站管理规定》</w:t>
            </w:r>
          </w:p>
        </w:tc>
        <w:tc>
          <w:tcPr>
            <w:tcW w:w="2102" w:type="dxa"/>
            <w:vAlign w:val="top"/>
          </w:tcPr>
          <w:p>
            <w:pPr>
              <w:spacing w:before="258" w:line="215" w:lineRule="auto"/>
              <w:ind w:left="18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客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车的综合性能检</w:t>
            </w:r>
          </w:p>
          <w:p>
            <w:pPr>
              <w:spacing w:before="43" w:line="215" w:lineRule="auto"/>
              <w:ind w:left="18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测应当委托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车籍所</w:t>
            </w:r>
          </w:p>
          <w:p>
            <w:pPr>
              <w:spacing w:before="43" w:line="215" w:lineRule="auto"/>
              <w:ind w:left="18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在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地汽车综合性能</w:t>
            </w:r>
          </w:p>
          <w:p>
            <w:pPr>
              <w:spacing w:before="43" w:line="216" w:lineRule="auto"/>
              <w:ind w:left="39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检测机构</w:t>
            </w:r>
            <w:r>
              <w:rPr>
                <w:rFonts w:ascii="仿宋" w:hAnsi="仿宋" w:eastAsia="仿宋" w:cs="仿宋"/>
                <w:sz w:val="22"/>
                <w:szCs w:val="22"/>
              </w:rPr>
              <w:t>进行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5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黑体" w:hAnsi="黑体" w:eastAsia="黑体" w:cs="黑体"/>
                <w:spacing w:val="5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序号</w:t>
            </w:r>
          </w:p>
        </w:tc>
        <w:tc>
          <w:tcPr>
            <w:tcW w:w="18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367"/>
              <w:jc w:val="center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3"/>
                <w:sz w:val="23"/>
                <w:szCs w:val="23"/>
              </w:rPr>
              <w:t>中介服</w:t>
            </w:r>
            <w:r>
              <w:rPr>
                <w:rFonts w:ascii="黑体" w:hAnsi="黑体" w:eastAsia="黑体" w:cs="黑体"/>
                <w:spacing w:val="2"/>
                <w:sz w:val="23"/>
                <w:szCs w:val="23"/>
              </w:rPr>
              <w:t>务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355"/>
              <w:jc w:val="center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事项名称</w:t>
            </w:r>
          </w:p>
        </w:tc>
        <w:tc>
          <w:tcPr>
            <w:tcW w:w="2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36" w:right="162" w:hanging="366"/>
              <w:jc w:val="center"/>
              <w:textAlignment w:val="baseline"/>
              <w:rPr>
                <w:rFonts w:hint="eastAsia" w:ascii="黑体" w:hAnsi="黑体" w:eastAsia="黑体" w:cs="黑体"/>
                <w:spacing w:val="8"/>
                <w:sz w:val="23"/>
                <w:szCs w:val="23"/>
                <w:lang w:val="en-US" w:eastAsia="zh-CN"/>
              </w:rPr>
            </w:pPr>
            <w:r>
              <w:rPr>
                <w:rFonts w:ascii="黑体" w:hAnsi="黑体" w:eastAsia="黑体" w:cs="黑体"/>
                <w:spacing w:val="12"/>
                <w:sz w:val="23"/>
                <w:szCs w:val="23"/>
              </w:rPr>
              <w:t>涉</w:t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及的行政</w:t>
            </w:r>
            <w:r>
              <w:rPr>
                <w:rFonts w:hint="eastAsia" w:ascii="黑体" w:hAnsi="黑体" w:eastAsia="黑体" w:cs="黑体"/>
                <w:spacing w:val="8"/>
                <w:sz w:val="23"/>
                <w:szCs w:val="23"/>
                <w:lang w:val="en-US" w:eastAsia="zh-CN"/>
              </w:rPr>
              <w:t>许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36" w:right="162" w:hanging="366"/>
              <w:jc w:val="center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可</w:t>
            </w: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事项名称</w:t>
            </w:r>
          </w:p>
        </w:tc>
        <w:tc>
          <w:tcPr>
            <w:tcW w:w="27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10" w:right="298" w:hanging="606"/>
              <w:jc w:val="center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9"/>
                <w:sz w:val="23"/>
                <w:szCs w:val="23"/>
              </w:rPr>
              <w:t>涉及的行政许可事</w:t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项</w:t>
            </w: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实施机关</w:t>
            </w:r>
          </w:p>
        </w:tc>
        <w:tc>
          <w:tcPr>
            <w:tcW w:w="4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671"/>
                <w:tab w:val="center" w:pos="2788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hint="eastAsia" w:ascii="黑体" w:hAnsi="黑体" w:eastAsia="黑体" w:cs="黑体"/>
                <w:spacing w:val="8"/>
                <w:sz w:val="23"/>
                <w:szCs w:val="23"/>
                <w:lang w:eastAsia="zh-CN"/>
              </w:rPr>
              <w:tab/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中介服务事项设定和实施依</w:t>
            </w: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据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817"/>
              <w:jc w:val="both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0" w:hRule="atLeast"/>
        </w:trPr>
        <w:tc>
          <w:tcPr>
            <w:tcW w:w="585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72" w:line="188" w:lineRule="auto"/>
              <w:ind w:firstLine="202" w:firstLineChars="100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9"/>
                <w:sz w:val="22"/>
                <w:szCs w:val="22"/>
                <w:lang w:val="en-US" w:eastAsia="zh-CN"/>
              </w:rPr>
              <w:t>18</w:t>
            </w:r>
          </w:p>
        </w:tc>
        <w:tc>
          <w:tcPr>
            <w:tcW w:w="1834" w:type="dxa"/>
            <w:vAlign w:val="top"/>
          </w:tcPr>
          <w:p>
            <w:pPr>
              <w:spacing w:before="240" w:line="215" w:lineRule="auto"/>
              <w:ind w:left="17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从事省内包车</w:t>
            </w:r>
          </w:p>
          <w:p>
            <w:pPr>
              <w:spacing w:before="43" w:line="218" w:lineRule="auto"/>
              <w:ind w:left="17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客运经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营审批</w:t>
            </w:r>
          </w:p>
          <w:p>
            <w:pPr>
              <w:spacing w:before="37" w:line="217" w:lineRule="auto"/>
              <w:ind w:left="18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的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客车类型等</w:t>
            </w:r>
          </w:p>
          <w:p>
            <w:pPr>
              <w:spacing w:before="43" w:line="218" w:lineRule="auto"/>
              <w:ind w:left="28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级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评定证明</w:t>
            </w:r>
          </w:p>
        </w:tc>
        <w:tc>
          <w:tcPr>
            <w:tcW w:w="2009" w:type="dxa"/>
            <w:vAlign w:val="top"/>
          </w:tcPr>
          <w:p>
            <w:pPr>
              <w:spacing w:line="466" w:lineRule="auto"/>
              <w:rPr>
                <w:rFonts w:ascii="Arial"/>
                <w:sz w:val="21"/>
              </w:rPr>
            </w:pPr>
          </w:p>
          <w:p>
            <w:pPr>
              <w:spacing w:before="71" w:line="265" w:lineRule="auto"/>
              <w:ind w:left="793" w:right="120" w:hanging="66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道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路旅客运输经营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许可</w:t>
            </w:r>
          </w:p>
        </w:tc>
        <w:tc>
          <w:tcPr>
            <w:tcW w:w="2759" w:type="dxa"/>
            <w:vAlign w:val="center"/>
          </w:tcPr>
          <w:p>
            <w:pPr>
              <w:spacing w:before="71" w:line="265" w:lineRule="auto"/>
              <w:ind w:left="1057" w:right="103" w:hanging="936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县级交通运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输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部门</w:t>
            </w:r>
          </w:p>
        </w:tc>
        <w:tc>
          <w:tcPr>
            <w:tcW w:w="4663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71" w:line="265" w:lineRule="auto"/>
              <w:ind w:left="570" w:right="564" w:firstLine="11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中华人民共和国道路运输条例》 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《道</w:t>
            </w:r>
            <w:r>
              <w:rPr>
                <w:rFonts w:ascii="仿宋" w:hAnsi="仿宋" w:eastAsia="仿宋" w:cs="仿宋"/>
                <w:sz w:val="22"/>
                <w:szCs w:val="22"/>
              </w:rPr>
              <w:t>路旅客运输及客运站管理规定》</w:t>
            </w:r>
          </w:p>
        </w:tc>
        <w:tc>
          <w:tcPr>
            <w:tcW w:w="2102" w:type="dxa"/>
            <w:vAlign w:val="top"/>
          </w:tcPr>
          <w:p>
            <w:pPr>
              <w:spacing w:before="240" w:line="215" w:lineRule="auto"/>
              <w:ind w:left="18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客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车的综合性能检</w:t>
            </w:r>
          </w:p>
          <w:p>
            <w:pPr>
              <w:spacing w:before="43" w:line="215" w:lineRule="auto"/>
              <w:ind w:left="18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测应当委托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车籍所</w:t>
            </w:r>
          </w:p>
          <w:p>
            <w:pPr>
              <w:spacing w:before="43" w:line="215" w:lineRule="auto"/>
              <w:ind w:left="18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在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地汽车综合性能</w:t>
            </w:r>
          </w:p>
          <w:p>
            <w:pPr>
              <w:spacing w:before="43" w:line="216" w:lineRule="auto"/>
              <w:ind w:left="39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检测机构</w:t>
            </w:r>
            <w:r>
              <w:rPr>
                <w:rFonts w:ascii="仿宋" w:hAnsi="仿宋" w:eastAsia="仿宋" w:cs="仿宋"/>
                <w:sz w:val="22"/>
                <w:szCs w:val="22"/>
              </w:rPr>
              <w:t>进行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1" w:hRule="atLeast"/>
        </w:trPr>
        <w:tc>
          <w:tcPr>
            <w:tcW w:w="585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71" w:line="188" w:lineRule="auto"/>
              <w:ind w:firstLine="202" w:firstLineChars="100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9"/>
                <w:sz w:val="22"/>
                <w:szCs w:val="22"/>
                <w:lang w:val="en-US" w:eastAsia="zh-CN"/>
              </w:rPr>
              <w:t>19</w:t>
            </w:r>
          </w:p>
        </w:tc>
        <w:tc>
          <w:tcPr>
            <w:tcW w:w="1834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before="71" w:line="219" w:lineRule="auto"/>
              <w:ind w:left="17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高速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公路工程</w:t>
            </w:r>
          </w:p>
          <w:p>
            <w:pPr>
              <w:spacing w:before="39" w:line="219" w:lineRule="auto"/>
              <w:ind w:left="16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建设项目施</w:t>
            </w:r>
            <w:r>
              <w:rPr>
                <w:rFonts w:ascii="仿宋" w:hAnsi="仿宋" w:eastAsia="仿宋" w:cs="仿宋"/>
                <w:sz w:val="22"/>
                <w:szCs w:val="22"/>
              </w:rPr>
              <w:t>工</w:t>
            </w:r>
          </w:p>
          <w:p>
            <w:pPr>
              <w:spacing w:before="38" w:line="218" w:lineRule="auto"/>
              <w:ind w:left="19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图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设计文件编</w:t>
            </w:r>
          </w:p>
          <w:p>
            <w:pPr>
              <w:spacing w:before="40" w:line="217" w:lineRule="auto"/>
              <w:ind w:left="72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制</w:t>
            </w:r>
          </w:p>
        </w:tc>
        <w:tc>
          <w:tcPr>
            <w:tcW w:w="2009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71" w:line="265" w:lineRule="auto"/>
              <w:ind w:left="577" w:right="120" w:hanging="44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公路建设项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目设计 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文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件审批</w:t>
            </w:r>
          </w:p>
        </w:tc>
        <w:tc>
          <w:tcPr>
            <w:tcW w:w="2759" w:type="dxa"/>
            <w:vAlign w:val="center"/>
          </w:tcPr>
          <w:p>
            <w:pPr>
              <w:spacing w:before="71" w:line="265" w:lineRule="auto"/>
              <w:ind w:left="1057" w:right="103" w:hanging="936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县级交通运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输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部门</w:t>
            </w:r>
          </w:p>
        </w:tc>
        <w:tc>
          <w:tcPr>
            <w:tcW w:w="4663" w:type="dxa"/>
            <w:vAlign w:val="top"/>
          </w:tcPr>
          <w:p>
            <w:pPr>
              <w:spacing w:line="477" w:lineRule="auto"/>
              <w:rPr>
                <w:rFonts w:ascii="Arial"/>
                <w:sz w:val="21"/>
              </w:rPr>
            </w:pPr>
          </w:p>
          <w:p>
            <w:pPr>
              <w:spacing w:before="71" w:line="261" w:lineRule="auto"/>
              <w:ind w:left="1008" w:right="785" w:hanging="22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《建设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工程勘察设计管理条例》 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公路建设监督管理办法》  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《公路</w:t>
            </w:r>
            <w:r>
              <w:rPr>
                <w:rFonts w:ascii="仿宋" w:hAnsi="仿宋" w:eastAsia="仿宋" w:cs="仿宋"/>
                <w:sz w:val="22"/>
                <w:szCs w:val="22"/>
              </w:rPr>
              <w:t>建设市场管理办法》</w:t>
            </w:r>
          </w:p>
        </w:tc>
        <w:tc>
          <w:tcPr>
            <w:tcW w:w="2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585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72" w:line="188" w:lineRule="auto"/>
              <w:ind w:firstLine="202" w:firstLineChars="100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9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1834" w:type="dxa"/>
            <w:vAlign w:val="center"/>
          </w:tcPr>
          <w:p>
            <w:pPr>
              <w:spacing w:before="71" w:line="216" w:lineRule="auto"/>
              <w:ind w:left="387"/>
              <w:jc w:val="both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水质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检测</w:t>
            </w:r>
          </w:p>
        </w:tc>
        <w:tc>
          <w:tcPr>
            <w:tcW w:w="200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72" w:line="265" w:lineRule="auto"/>
              <w:ind w:left="691" w:right="120" w:hanging="56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饮用水供水单位卫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生许可</w:t>
            </w:r>
          </w:p>
        </w:tc>
        <w:tc>
          <w:tcPr>
            <w:tcW w:w="2759" w:type="dxa"/>
            <w:vAlign w:val="center"/>
          </w:tcPr>
          <w:p>
            <w:pPr>
              <w:spacing w:before="72" w:line="265" w:lineRule="auto"/>
              <w:ind w:left="847" w:right="110" w:hanging="719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县级卫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生健康部门</w:t>
            </w:r>
          </w:p>
        </w:tc>
        <w:tc>
          <w:tcPr>
            <w:tcW w:w="4663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72" w:line="265" w:lineRule="auto"/>
              <w:ind w:left="680" w:right="67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中华人民共和国传染病防治法》 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</w:t>
            </w:r>
            <w:r>
              <w:rPr>
                <w:rFonts w:ascii="仿宋" w:hAnsi="仿宋" w:eastAsia="仿宋" w:cs="仿宋"/>
                <w:sz w:val="22"/>
                <w:szCs w:val="22"/>
              </w:rPr>
              <w:t>生活饮用水卫生监督管理办法》</w:t>
            </w:r>
          </w:p>
        </w:tc>
        <w:tc>
          <w:tcPr>
            <w:tcW w:w="2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585" w:type="dxa"/>
            <w:vAlign w:val="top"/>
          </w:tcPr>
          <w:p>
            <w:pPr>
              <w:spacing w:line="444" w:lineRule="auto"/>
              <w:rPr>
                <w:rFonts w:ascii="Arial"/>
                <w:sz w:val="21"/>
              </w:rPr>
            </w:pPr>
          </w:p>
          <w:p>
            <w:pPr>
              <w:spacing w:before="72" w:line="187" w:lineRule="auto"/>
              <w:ind w:firstLine="202" w:firstLineChars="100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2</w:t>
            </w:r>
            <w:r>
              <w:rPr>
                <w:rFonts w:hint="eastAsia" w:ascii="仿宋" w:hAnsi="仿宋" w:eastAsia="仿宋" w:cs="仿宋"/>
                <w:spacing w:val="-8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834" w:type="dxa"/>
            <w:vAlign w:val="center"/>
          </w:tcPr>
          <w:p>
            <w:pPr>
              <w:spacing w:before="71" w:line="264" w:lineRule="auto"/>
              <w:ind w:left="274" w:right="163" w:hanging="108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公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共场所卫生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检测或评</w:t>
            </w:r>
            <w:r>
              <w:rPr>
                <w:rFonts w:ascii="仿宋" w:hAnsi="仿宋" w:eastAsia="仿宋" w:cs="仿宋"/>
                <w:sz w:val="22"/>
                <w:szCs w:val="22"/>
              </w:rPr>
              <w:t>价</w:t>
            </w:r>
          </w:p>
        </w:tc>
        <w:tc>
          <w:tcPr>
            <w:tcW w:w="2009" w:type="dxa"/>
            <w:vAlign w:val="top"/>
          </w:tcPr>
          <w:p>
            <w:pPr>
              <w:spacing w:line="416" w:lineRule="auto"/>
              <w:rPr>
                <w:rFonts w:ascii="Arial"/>
                <w:sz w:val="21"/>
              </w:rPr>
            </w:pPr>
          </w:p>
          <w:p>
            <w:pPr>
              <w:spacing w:before="71" w:line="218" w:lineRule="auto"/>
              <w:ind w:left="12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公共场所卫</w:t>
            </w:r>
            <w:r>
              <w:rPr>
                <w:rFonts w:ascii="仿宋" w:hAnsi="仿宋" w:eastAsia="仿宋" w:cs="仿宋"/>
                <w:sz w:val="22"/>
                <w:szCs w:val="22"/>
              </w:rPr>
              <w:t>生许可</w:t>
            </w:r>
          </w:p>
        </w:tc>
        <w:tc>
          <w:tcPr>
            <w:tcW w:w="2759" w:type="dxa"/>
            <w:vAlign w:val="center"/>
          </w:tcPr>
          <w:p>
            <w:pPr>
              <w:spacing w:before="72" w:line="265" w:lineRule="auto"/>
              <w:ind w:left="847" w:right="110" w:hanging="719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县级卫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生健康部门</w:t>
            </w:r>
          </w:p>
        </w:tc>
        <w:tc>
          <w:tcPr>
            <w:tcW w:w="4663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71" w:line="265" w:lineRule="auto"/>
              <w:ind w:left="570" w:right="564" w:firstLine="43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公共场所卫生管理条例》    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《公</w:t>
            </w:r>
            <w:r>
              <w:rPr>
                <w:rFonts w:ascii="仿宋" w:hAnsi="仿宋" w:eastAsia="仿宋" w:cs="仿宋"/>
                <w:sz w:val="22"/>
                <w:szCs w:val="22"/>
              </w:rPr>
              <w:t>共场所卫生管理条例实施细则》</w:t>
            </w:r>
          </w:p>
        </w:tc>
        <w:tc>
          <w:tcPr>
            <w:tcW w:w="2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5" w:hRule="atLeast"/>
        </w:trPr>
        <w:tc>
          <w:tcPr>
            <w:tcW w:w="585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72" w:line="187" w:lineRule="auto"/>
              <w:ind w:firstLine="202" w:firstLineChars="100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2</w:t>
            </w:r>
            <w:r>
              <w:rPr>
                <w:rFonts w:hint="eastAsia" w:ascii="仿宋" w:hAnsi="仿宋" w:eastAsia="仿宋" w:cs="仿宋"/>
                <w:spacing w:val="-8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834" w:type="dxa"/>
            <w:vAlign w:val="center"/>
          </w:tcPr>
          <w:p>
            <w:pPr>
              <w:spacing w:before="295" w:line="252" w:lineRule="auto"/>
              <w:ind w:left="167" w:right="42" w:hanging="56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个</w:t>
            </w: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人剂量监测、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放射诊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疗设备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防护性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能检测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和放射诊疗场</w:t>
            </w:r>
          </w:p>
          <w:p>
            <w:pPr>
              <w:spacing w:line="215" w:lineRule="auto"/>
              <w:ind w:left="279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所防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护检测</w:t>
            </w:r>
          </w:p>
        </w:tc>
        <w:tc>
          <w:tcPr>
            <w:tcW w:w="2009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before="71" w:line="264" w:lineRule="auto"/>
              <w:ind w:left="154" w:right="120" w:hanging="2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放射源诊疗技术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和 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医用辐射机构许可</w:t>
            </w:r>
          </w:p>
        </w:tc>
        <w:tc>
          <w:tcPr>
            <w:tcW w:w="2759" w:type="dxa"/>
            <w:vAlign w:val="center"/>
          </w:tcPr>
          <w:p>
            <w:pPr>
              <w:spacing w:before="72" w:line="265" w:lineRule="auto"/>
              <w:ind w:left="847" w:right="110" w:hanging="719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县级卫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生健康部门</w:t>
            </w:r>
          </w:p>
        </w:tc>
        <w:tc>
          <w:tcPr>
            <w:tcW w:w="4663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72" w:line="265" w:lineRule="auto"/>
              <w:ind w:left="1229" w:right="124" w:hanging="110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《放射性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同位素与射线装置安全和防护条例》 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《放</w:t>
            </w:r>
            <w:r>
              <w:rPr>
                <w:rFonts w:ascii="仿宋" w:hAnsi="仿宋" w:eastAsia="仿宋" w:cs="仿宋"/>
                <w:sz w:val="22"/>
                <w:szCs w:val="22"/>
              </w:rPr>
              <w:t>射诊疗管理规定》</w:t>
            </w:r>
          </w:p>
        </w:tc>
        <w:tc>
          <w:tcPr>
            <w:tcW w:w="2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5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黑体" w:hAnsi="黑体" w:eastAsia="黑体" w:cs="黑体"/>
                <w:spacing w:val="5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序号</w:t>
            </w:r>
          </w:p>
        </w:tc>
        <w:tc>
          <w:tcPr>
            <w:tcW w:w="18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367"/>
              <w:jc w:val="center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3"/>
                <w:sz w:val="23"/>
                <w:szCs w:val="23"/>
              </w:rPr>
              <w:t>中介服</w:t>
            </w:r>
            <w:r>
              <w:rPr>
                <w:rFonts w:ascii="黑体" w:hAnsi="黑体" w:eastAsia="黑体" w:cs="黑体"/>
                <w:spacing w:val="2"/>
                <w:sz w:val="23"/>
                <w:szCs w:val="23"/>
              </w:rPr>
              <w:t>务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355"/>
              <w:jc w:val="center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事项名称</w:t>
            </w:r>
          </w:p>
        </w:tc>
        <w:tc>
          <w:tcPr>
            <w:tcW w:w="2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36" w:right="162" w:hanging="366"/>
              <w:jc w:val="center"/>
              <w:textAlignment w:val="baseline"/>
              <w:rPr>
                <w:rFonts w:hint="eastAsia" w:ascii="黑体" w:hAnsi="黑体" w:eastAsia="黑体" w:cs="黑体"/>
                <w:spacing w:val="8"/>
                <w:sz w:val="23"/>
                <w:szCs w:val="23"/>
                <w:lang w:val="en-US" w:eastAsia="zh-CN"/>
              </w:rPr>
            </w:pPr>
            <w:r>
              <w:rPr>
                <w:rFonts w:ascii="黑体" w:hAnsi="黑体" w:eastAsia="黑体" w:cs="黑体"/>
                <w:spacing w:val="12"/>
                <w:sz w:val="23"/>
                <w:szCs w:val="23"/>
              </w:rPr>
              <w:t>涉</w:t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及的行政</w:t>
            </w:r>
            <w:r>
              <w:rPr>
                <w:rFonts w:hint="eastAsia" w:ascii="黑体" w:hAnsi="黑体" w:eastAsia="黑体" w:cs="黑体"/>
                <w:spacing w:val="8"/>
                <w:sz w:val="23"/>
                <w:szCs w:val="23"/>
                <w:lang w:val="en-US" w:eastAsia="zh-CN"/>
              </w:rPr>
              <w:t>许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36" w:right="162" w:hanging="366"/>
              <w:jc w:val="center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可</w:t>
            </w: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事项名称</w:t>
            </w:r>
          </w:p>
        </w:tc>
        <w:tc>
          <w:tcPr>
            <w:tcW w:w="27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10" w:right="298" w:hanging="606"/>
              <w:jc w:val="center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9"/>
                <w:sz w:val="23"/>
                <w:szCs w:val="23"/>
              </w:rPr>
              <w:t>涉及的行政许可事</w:t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项</w:t>
            </w: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实施机关</w:t>
            </w:r>
          </w:p>
        </w:tc>
        <w:tc>
          <w:tcPr>
            <w:tcW w:w="4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671"/>
                <w:tab w:val="center" w:pos="2788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hint="eastAsia" w:ascii="黑体" w:hAnsi="黑体" w:eastAsia="黑体" w:cs="黑体"/>
                <w:spacing w:val="8"/>
                <w:sz w:val="23"/>
                <w:szCs w:val="23"/>
                <w:lang w:eastAsia="zh-CN"/>
              </w:rPr>
              <w:tab/>
            </w: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中介服务事项设定和实施依</w:t>
            </w: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据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817"/>
              <w:jc w:val="both"/>
              <w:textAlignment w:val="baseline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</w:trPr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71" w:line="187" w:lineRule="auto"/>
              <w:ind w:firstLine="202" w:firstLineChars="100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2</w:t>
            </w:r>
            <w:r>
              <w:rPr>
                <w:rFonts w:hint="eastAsia" w:ascii="仿宋" w:hAnsi="仿宋" w:eastAsia="仿宋" w:cs="仿宋"/>
                <w:spacing w:val="-8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834" w:type="dxa"/>
            <w:vMerge w:val="restart"/>
            <w:tcBorders>
              <w:bottom w:val="nil"/>
            </w:tcBorders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71" w:line="265" w:lineRule="auto"/>
              <w:ind w:left="284" w:right="163" w:hanging="107"/>
              <w:rPr>
                <w:rFonts w:ascii="仿宋" w:hAnsi="仿宋" w:eastAsia="仿宋" w:cs="仿宋"/>
                <w:spacing w:val="-3"/>
                <w:sz w:val="22"/>
                <w:szCs w:val="22"/>
              </w:rPr>
            </w:pPr>
          </w:p>
          <w:p>
            <w:pPr>
              <w:spacing w:before="71" w:line="265" w:lineRule="auto"/>
              <w:ind w:left="284" w:right="163" w:hanging="107"/>
              <w:rPr>
                <w:rFonts w:ascii="仿宋" w:hAnsi="仿宋" w:eastAsia="仿宋" w:cs="仿宋"/>
                <w:spacing w:val="-3"/>
                <w:sz w:val="22"/>
                <w:szCs w:val="22"/>
              </w:rPr>
            </w:pPr>
          </w:p>
          <w:p>
            <w:pPr>
              <w:spacing w:before="71" w:line="265" w:lineRule="auto"/>
              <w:ind w:left="284" w:right="163" w:hanging="10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职业病危害控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制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效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果评价</w:t>
            </w:r>
          </w:p>
        </w:tc>
        <w:tc>
          <w:tcPr>
            <w:tcW w:w="2009" w:type="dxa"/>
            <w:vAlign w:val="top"/>
          </w:tcPr>
          <w:p>
            <w:pPr>
              <w:spacing w:before="262" w:line="218" w:lineRule="auto"/>
              <w:ind w:left="15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医疗机构建设项目</w:t>
            </w:r>
          </w:p>
          <w:p>
            <w:pPr>
              <w:spacing w:before="40" w:line="216" w:lineRule="auto"/>
              <w:ind w:left="13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放射性职业病危</w:t>
            </w:r>
            <w:r>
              <w:rPr>
                <w:rFonts w:ascii="仿宋" w:hAnsi="仿宋" w:eastAsia="仿宋" w:cs="仿宋"/>
                <w:sz w:val="22"/>
                <w:szCs w:val="22"/>
              </w:rPr>
              <w:t>害</w:t>
            </w:r>
          </w:p>
          <w:p>
            <w:pPr>
              <w:spacing w:before="42" w:line="218" w:lineRule="auto"/>
              <w:ind w:left="24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预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评价报告审核</w:t>
            </w:r>
          </w:p>
        </w:tc>
        <w:tc>
          <w:tcPr>
            <w:tcW w:w="2759" w:type="dxa"/>
            <w:vAlign w:val="center"/>
          </w:tcPr>
          <w:p>
            <w:pPr>
              <w:spacing w:before="71" w:line="265" w:lineRule="auto"/>
              <w:ind w:left="847" w:right="110" w:hanging="719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县级卫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生健康部门</w:t>
            </w:r>
          </w:p>
        </w:tc>
        <w:tc>
          <w:tcPr>
            <w:tcW w:w="4663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72" w:line="217" w:lineRule="auto"/>
              <w:ind w:left="68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《中华</w:t>
            </w:r>
            <w:r>
              <w:rPr>
                <w:rFonts w:ascii="仿宋" w:hAnsi="仿宋" w:eastAsia="仿宋" w:cs="仿宋"/>
                <w:sz w:val="22"/>
                <w:szCs w:val="22"/>
              </w:rPr>
              <w:t>人民共和国职业病防治法》</w:t>
            </w:r>
          </w:p>
        </w:tc>
        <w:tc>
          <w:tcPr>
            <w:tcW w:w="2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58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9" w:type="dxa"/>
            <w:vAlign w:val="top"/>
          </w:tcPr>
          <w:p>
            <w:pPr>
              <w:spacing w:before="202" w:line="218" w:lineRule="auto"/>
              <w:ind w:left="15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医疗机构建设项目</w:t>
            </w:r>
          </w:p>
          <w:p>
            <w:pPr>
              <w:spacing w:before="40" w:line="216" w:lineRule="auto"/>
              <w:ind w:left="13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放射性职业病防</w:t>
            </w:r>
            <w:r>
              <w:rPr>
                <w:rFonts w:ascii="仿宋" w:hAnsi="仿宋" w:eastAsia="仿宋" w:cs="仿宋"/>
                <w:sz w:val="22"/>
                <w:szCs w:val="22"/>
              </w:rPr>
              <w:t>护</w:t>
            </w:r>
          </w:p>
          <w:p>
            <w:pPr>
              <w:spacing w:before="42" w:line="219" w:lineRule="auto"/>
              <w:ind w:left="34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设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施竣工验收</w:t>
            </w:r>
          </w:p>
        </w:tc>
        <w:tc>
          <w:tcPr>
            <w:tcW w:w="2759" w:type="dxa"/>
            <w:vAlign w:val="center"/>
          </w:tcPr>
          <w:p>
            <w:pPr>
              <w:spacing w:before="72" w:line="265" w:lineRule="auto"/>
              <w:ind w:left="847" w:right="110" w:hanging="719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县级卫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生健康部门</w:t>
            </w:r>
          </w:p>
        </w:tc>
        <w:tc>
          <w:tcPr>
            <w:tcW w:w="4663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spacing w:before="72" w:line="217" w:lineRule="auto"/>
              <w:ind w:left="68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《中华</w:t>
            </w:r>
            <w:r>
              <w:rPr>
                <w:rFonts w:ascii="仿宋" w:hAnsi="仿宋" w:eastAsia="仿宋" w:cs="仿宋"/>
                <w:sz w:val="22"/>
                <w:szCs w:val="22"/>
              </w:rPr>
              <w:t>人民共和国职业病防治法》</w:t>
            </w:r>
          </w:p>
        </w:tc>
        <w:tc>
          <w:tcPr>
            <w:tcW w:w="2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585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72" w:line="187" w:lineRule="auto"/>
              <w:ind w:firstLine="202" w:firstLineChars="100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2</w:t>
            </w:r>
            <w:r>
              <w:rPr>
                <w:rFonts w:hint="eastAsia" w:ascii="仿宋" w:hAnsi="仿宋" w:eastAsia="仿宋" w:cs="仿宋"/>
                <w:spacing w:val="-8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834" w:type="dxa"/>
            <w:vAlign w:val="top"/>
          </w:tcPr>
          <w:p>
            <w:pPr>
              <w:spacing w:before="192" w:line="264" w:lineRule="auto"/>
              <w:ind w:left="611" w:right="163" w:hanging="44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伐区调查设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计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材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料</w:t>
            </w:r>
          </w:p>
        </w:tc>
        <w:tc>
          <w:tcPr>
            <w:tcW w:w="2009" w:type="dxa"/>
            <w:vAlign w:val="top"/>
          </w:tcPr>
          <w:p>
            <w:pPr>
              <w:spacing w:before="192" w:line="266" w:lineRule="auto"/>
              <w:ind w:left="899" w:right="120" w:hanging="77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林木采伐</w:t>
            </w:r>
            <w:r>
              <w:rPr>
                <w:rFonts w:ascii="仿宋" w:hAnsi="仿宋" w:eastAsia="仿宋" w:cs="仿宋"/>
                <w:sz w:val="22"/>
                <w:szCs w:val="22"/>
              </w:rPr>
              <w:t>许可证核 发</w:t>
            </w:r>
          </w:p>
        </w:tc>
        <w:tc>
          <w:tcPr>
            <w:tcW w:w="2759" w:type="dxa"/>
            <w:vAlign w:val="center"/>
          </w:tcPr>
          <w:p>
            <w:pPr>
              <w:spacing w:before="71" w:line="217" w:lineRule="auto"/>
              <w:ind w:left="239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县级林业部门</w:t>
            </w:r>
          </w:p>
        </w:tc>
        <w:tc>
          <w:tcPr>
            <w:tcW w:w="4663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71" w:line="217" w:lineRule="auto"/>
              <w:ind w:left="100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《中华</w:t>
            </w:r>
            <w:r>
              <w:rPr>
                <w:rFonts w:ascii="仿宋" w:hAnsi="仿宋" w:eastAsia="仿宋" w:cs="仿宋"/>
                <w:sz w:val="22"/>
                <w:szCs w:val="22"/>
              </w:rPr>
              <w:t>人民共和国森林法》</w:t>
            </w:r>
          </w:p>
        </w:tc>
        <w:tc>
          <w:tcPr>
            <w:tcW w:w="2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9" w:hRule="atLeast"/>
        </w:trPr>
        <w:tc>
          <w:tcPr>
            <w:tcW w:w="585" w:type="dxa"/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spacing w:before="72" w:line="187" w:lineRule="auto"/>
              <w:ind w:firstLine="202" w:firstLineChars="100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2</w:t>
            </w:r>
            <w:r>
              <w:rPr>
                <w:rFonts w:hint="eastAsia" w:ascii="仿宋" w:hAnsi="仿宋" w:eastAsia="仿宋" w:cs="仿宋"/>
                <w:spacing w:val="-8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834" w:type="dxa"/>
            <w:vAlign w:val="top"/>
          </w:tcPr>
          <w:p>
            <w:pPr>
              <w:spacing w:before="44" w:line="218" w:lineRule="auto"/>
              <w:ind w:left="16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森林资源资</w:t>
            </w:r>
            <w:r>
              <w:rPr>
                <w:rFonts w:ascii="仿宋" w:hAnsi="仿宋" w:eastAsia="仿宋" w:cs="仿宋"/>
                <w:sz w:val="22"/>
                <w:szCs w:val="22"/>
              </w:rPr>
              <w:t>产</w:t>
            </w:r>
          </w:p>
          <w:p>
            <w:pPr>
              <w:spacing w:before="40" w:line="216" w:lineRule="auto"/>
              <w:ind w:left="11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评估报告(限</w:t>
            </w:r>
            <w:r>
              <w:rPr>
                <w:rFonts w:ascii="仿宋" w:hAnsi="仿宋" w:eastAsia="仿宋" w:cs="仿宋"/>
                <w:sz w:val="22"/>
                <w:szCs w:val="22"/>
              </w:rPr>
              <w:t>国</w:t>
            </w:r>
          </w:p>
          <w:p>
            <w:pPr>
              <w:spacing w:before="42" w:line="218" w:lineRule="auto"/>
              <w:ind w:left="11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1"/>
                <w:sz w:val="22"/>
                <w:szCs w:val="22"/>
              </w:rPr>
              <w:t>有</w:t>
            </w:r>
            <w:r>
              <w:rPr>
                <w:rFonts w:ascii="仿宋" w:hAnsi="仿宋" w:eastAsia="仿宋" w:cs="仿宋"/>
                <w:spacing w:val="-16"/>
                <w:sz w:val="22"/>
                <w:szCs w:val="22"/>
              </w:rPr>
              <w:t>森林、集体森</w:t>
            </w:r>
          </w:p>
          <w:p>
            <w:pPr>
              <w:spacing w:before="40" w:line="218" w:lineRule="auto"/>
              <w:ind w:left="66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林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)</w:t>
            </w:r>
          </w:p>
        </w:tc>
        <w:tc>
          <w:tcPr>
            <w:tcW w:w="2009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72" w:line="265" w:lineRule="auto"/>
              <w:ind w:left="678" w:right="120" w:hanging="55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森林资源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转让审批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或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审核</w:t>
            </w:r>
          </w:p>
        </w:tc>
        <w:tc>
          <w:tcPr>
            <w:tcW w:w="2759" w:type="dxa"/>
            <w:vAlign w:val="center"/>
          </w:tcPr>
          <w:p>
            <w:pPr>
              <w:spacing w:before="72" w:line="217" w:lineRule="auto"/>
              <w:ind w:left="239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县级林业部门</w:t>
            </w:r>
          </w:p>
        </w:tc>
        <w:tc>
          <w:tcPr>
            <w:tcW w:w="4663" w:type="dxa"/>
            <w:vAlign w:val="top"/>
          </w:tcPr>
          <w:p>
            <w:pPr>
              <w:spacing w:line="422" w:lineRule="auto"/>
              <w:rPr>
                <w:rFonts w:ascii="Arial"/>
                <w:sz w:val="21"/>
              </w:rPr>
            </w:pPr>
          </w:p>
          <w:p>
            <w:pPr>
              <w:spacing w:before="71" w:line="214" w:lineRule="auto"/>
              <w:ind w:left="89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《江</w:t>
            </w:r>
            <w:r>
              <w:rPr>
                <w:rFonts w:ascii="仿宋" w:hAnsi="仿宋" w:eastAsia="仿宋" w:cs="仿宋"/>
                <w:sz w:val="22"/>
                <w:szCs w:val="22"/>
              </w:rPr>
              <w:t>西省森林资源转让条例》</w:t>
            </w:r>
          </w:p>
        </w:tc>
        <w:tc>
          <w:tcPr>
            <w:tcW w:w="2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38" w:h="11906"/>
          <w:pgMar w:top="1011" w:right="1440" w:bottom="1119" w:left="1420" w:header="0" w:footer="819" w:gutter="0"/>
          <w:cols w:space="720" w:num="1"/>
        </w:sect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iY2Y2ZTMyZmUxNmEyYWQyMGVjZTQ2YTM3Y2M4M2MifQ=="/>
  </w:docVars>
  <w:rsids>
    <w:rsidRoot w:val="7D5C0DC0"/>
    <w:rsid w:val="7D5C0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2023-04-28T09:21:00Z</dcterms:created>
  <dc:creator>上善若水</dc:creator>
  <cp:lastModifiedBy>上善若水</cp:lastModifiedBy>
  <dcterms:modified xsi:type="dcterms:W3CDTF">2023-04-28T09:22:50Z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E1AD18C4FA024E9A9BFF50D7D641C6E9_11</vt:lpwstr>
  </property>
</Properties>
</file>