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4"/>
          <w:szCs w:val="44"/>
          <w:lang w:val="en-US" w:eastAsia="zh-CN"/>
        </w:rPr>
      </w:pPr>
      <w:r>
        <w:rPr>
          <w:rFonts w:hint="eastAsia"/>
          <w:b/>
          <w:bCs/>
          <w:sz w:val="44"/>
          <w:szCs w:val="44"/>
          <w:lang w:eastAsia="zh-CN"/>
        </w:rPr>
        <w:t>横峰县</w:t>
      </w:r>
      <w:r>
        <w:rPr>
          <w:rFonts w:hint="eastAsia"/>
          <w:b/>
          <w:bCs/>
          <w:sz w:val="44"/>
          <w:szCs w:val="44"/>
          <w:lang w:val="en-US" w:eastAsia="zh-CN"/>
        </w:rPr>
        <w:t>2018年度预算绩效管理工作开展情况说明</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rPr>
      </w:pPr>
      <w:r>
        <w:rPr>
          <w:rFonts w:hint="eastAsia" w:ascii="宋体" w:hAnsi="宋体" w:eastAsia="宋体" w:cs="宋体"/>
          <w:i w:val="0"/>
          <w:caps w:val="0"/>
          <w:color w:val="333333"/>
          <w:spacing w:val="0"/>
          <w:sz w:val="28"/>
          <w:szCs w:val="28"/>
          <w:shd w:val="clear" w:fill="FFFFFF"/>
        </w:rPr>
        <w:t>按照党的十九大关于“建立全面规范透明、标准科学、约束有力的预算制度，全面实施绩效管理”的要求，2018年</w:t>
      </w:r>
      <w:r>
        <w:rPr>
          <w:rFonts w:hint="eastAsia" w:ascii="宋体" w:hAnsi="宋体" w:eastAsia="宋体" w:cs="宋体"/>
          <w:i w:val="0"/>
          <w:caps w:val="0"/>
          <w:color w:val="333333"/>
          <w:spacing w:val="0"/>
          <w:sz w:val="28"/>
          <w:szCs w:val="28"/>
          <w:shd w:val="clear" w:fill="FFFFFF"/>
          <w:lang w:eastAsia="zh-CN"/>
        </w:rPr>
        <w:t>我县在县委、县政府的正确领导下，在上级财政部门的指导下，</w:t>
      </w:r>
      <w:r>
        <w:rPr>
          <w:rFonts w:hint="eastAsia" w:ascii="宋体" w:hAnsi="宋体" w:eastAsia="宋体" w:cs="宋体"/>
          <w:i w:val="0"/>
          <w:caps w:val="0"/>
          <w:color w:val="333333"/>
          <w:spacing w:val="0"/>
          <w:sz w:val="28"/>
          <w:szCs w:val="28"/>
          <w:shd w:val="clear" w:fill="FFFFFF"/>
        </w:rPr>
        <w:t>加快预算绩效改革步伐，着力完善预算绩效管理</w:t>
      </w:r>
      <w:r>
        <w:rPr>
          <w:rFonts w:hint="eastAsia" w:ascii="宋体" w:hAnsi="宋体" w:eastAsia="宋体" w:cs="宋体"/>
          <w:i w:val="0"/>
          <w:caps w:val="0"/>
          <w:color w:val="333333"/>
          <w:spacing w:val="0"/>
          <w:sz w:val="28"/>
          <w:szCs w:val="28"/>
          <w:shd w:val="clear" w:fill="FFFFFF"/>
          <w:lang w:eastAsia="zh-CN"/>
        </w:rPr>
        <w:t>体系建设</w:t>
      </w:r>
      <w:r>
        <w:rPr>
          <w:rFonts w:hint="eastAsia" w:ascii="宋体" w:hAnsi="宋体" w:eastAsia="宋体" w:cs="宋体"/>
          <w:i w:val="0"/>
          <w:caps w:val="0"/>
          <w:color w:val="333333"/>
          <w:spacing w:val="0"/>
          <w:sz w:val="28"/>
          <w:szCs w:val="28"/>
          <w:shd w:val="clear" w:fill="FFFFFF"/>
        </w:rPr>
        <w:t>，推动财政资源配置效率和使用效益不断提升。</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一、全县预算绩效管理开展基本情况</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1.组织机构建设不断健全。横峰县财政局高度重视预算绩效管理工作，着重在组织和制度保障上下功夫，夯实工作基础。一是组织保障，横峰县财政局2016年就已经设立绩效股，配备专职人员，负责全县财政预算绩效管理的组织和协调工作，为预算绩效管理工作有效开展提供了组织和人才保障。</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2.项目支出绩效目标管理工作有效开展。绩效目标是预算绩效管理的基础，是整个预算绩效管理系统的前提，包括绩效内容、绩效指标和绩效标准。预算单位根据绩效目标管理要求，科学、合理地测算资金需求，填写项目预算绩效目标申报表，相关业务部门审核，确定预算绩效目标。</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3.项目支出绩效运行跟踪监控管理工作有效实施。预算绩效运行跟踪监控管理是预算绩效管理的重要环节，针对扶贫等重点资金进行了绩效监控。</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4.项目支出绩效评价工作稳步推进。认真贯彻落实省财政厅、市财政局关于加强预算绩效管理工作的各项部署，稳步推进财政支出绩效评价工作，预算单位根据实际情况填写项目绩效自评表，财政进行核对整理。</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二、存在的主要问题</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1、绩效理念有待进一步提高。各部门（单位）认识不到位。经过三年绩效管理工作的开展，各部门（单位）对绩效理念有了一定了解，但长期以来形成的“重分配、轻管理”的观念还没有彻底根除。一些部门认为资金使用只要合理合规就行，使用效益与己责任不大，对绩效管理的认识还很肤浅。</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2.与局内业务股室之间的配合还不够密切，各预算单位上报材料质量参差不齐。</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3.各预算单位人员业务能力还有待进一步提高。由于预算绩效管理工作开展时间较短，加上缺乏系统培训，致使各预算单位人员对这项工作的熟悉程度还不够。</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三、下步工作计划</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1.进一步加强绩效管理工作培训力度。强化素质培训，加大培训力度，增强预算绩效管理工作人员的业务素质，保质保量完成绩效管理工作。同时加大对绩效工作的宣传力度，强化预算单位（部门）的绩效意识，提高重视程度。</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r>
        <w:rPr>
          <w:rFonts w:hint="eastAsia" w:ascii="宋体" w:hAnsi="宋体" w:eastAsia="宋体" w:cs="宋体"/>
          <w:i w:val="0"/>
          <w:caps w:val="0"/>
          <w:color w:val="333333"/>
          <w:spacing w:val="0"/>
          <w:sz w:val="28"/>
          <w:szCs w:val="28"/>
          <w:shd w:val="clear" w:fill="FFFFFF"/>
          <w:lang w:val="en-US" w:eastAsia="zh-CN"/>
        </w:rPr>
        <w:t>2.推进全县各预算单位开展好本部门整体支出的绩效评价和项目支出特别是扶贫领域的绩效评价实施；认真组织实施对部分单位和部分项目的重点评价工作；加大对评价结果的运用，使绩效评价结果得到有效的利用。</w:t>
      </w:r>
      <w:bookmarkStart w:id="0" w:name="_GoBack"/>
      <w:bookmarkEnd w:id="0"/>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i w:val="0"/>
          <w:caps w:val="0"/>
          <w:color w:val="333333"/>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096EAA"/>
    <w:rsid w:val="2BE31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2021-05-18T06:17:58Z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