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368AF3">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hint="eastAsia" w:eastAsia="黑体"/>
          <w:b w:val="0"/>
          <w:i w:val="0"/>
          <w:caps w:val="0"/>
          <w:spacing w:val="0"/>
          <w:w w:val="100"/>
          <w:sz w:val="44"/>
          <w:szCs w:val="44"/>
        </w:rPr>
      </w:pPr>
      <w:bookmarkStart w:id="0" w:name="_GoBack"/>
      <w:bookmarkEnd w:id="0"/>
      <w:r>
        <w:rPr>
          <w:rFonts w:hint="eastAsia" w:eastAsia="黑体"/>
          <w:b w:val="0"/>
          <w:i w:val="0"/>
          <w:caps w:val="0"/>
          <w:spacing w:val="0"/>
          <w:w w:val="100"/>
          <w:sz w:val="44"/>
          <w:szCs w:val="44"/>
          <w:lang w:val="en-US" w:eastAsia="zh-CN"/>
        </w:rPr>
        <w:t>横峰</w:t>
      </w:r>
      <w:r>
        <w:rPr>
          <w:rFonts w:hint="eastAsia" w:eastAsia="黑体"/>
          <w:b w:val="0"/>
          <w:i w:val="0"/>
          <w:caps w:val="0"/>
          <w:spacing w:val="0"/>
          <w:w w:val="100"/>
          <w:sz w:val="44"/>
          <w:szCs w:val="44"/>
        </w:rPr>
        <w:t>县人民政府</w:t>
      </w:r>
    </w:p>
    <w:p w14:paraId="6DBD4700">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eastAsia="黑体"/>
          <w:b w:val="0"/>
          <w:i w:val="0"/>
          <w:caps w:val="0"/>
          <w:spacing w:val="0"/>
          <w:w w:val="100"/>
          <w:sz w:val="44"/>
          <w:szCs w:val="44"/>
        </w:rPr>
      </w:pPr>
      <w:r>
        <w:rPr>
          <w:rFonts w:hint="eastAsia" w:eastAsia="黑体"/>
          <w:b w:val="0"/>
          <w:i w:val="0"/>
          <w:caps w:val="0"/>
          <w:spacing w:val="0"/>
          <w:w w:val="100"/>
          <w:sz w:val="44"/>
          <w:szCs w:val="44"/>
        </w:rPr>
        <w:t>关于</w:t>
      </w:r>
      <w:r>
        <w:rPr>
          <w:rFonts w:hint="eastAsia" w:eastAsia="黑体"/>
          <w:b w:val="0"/>
          <w:i w:val="0"/>
          <w:caps w:val="0"/>
          <w:spacing w:val="0"/>
          <w:w w:val="100"/>
          <w:sz w:val="44"/>
          <w:szCs w:val="44"/>
          <w:lang w:val="en-US" w:eastAsia="zh-CN"/>
        </w:rPr>
        <w:t>横峰经开区及赣东北物流园拓园项目拟</w:t>
      </w:r>
      <w:r>
        <w:rPr>
          <w:rFonts w:hint="eastAsia" w:eastAsia="黑体"/>
          <w:b w:val="0"/>
          <w:i w:val="0"/>
          <w:caps w:val="0"/>
          <w:spacing w:val="0"/>
          <w:w w:val="100"/>
          <w:sz w:val="44"/>
          <w:szCs w:val="44"/>
          <w:lang w:eastAsia="zh-CN"/>
        </w:rPr>
        <w:t>征收</w:t>
      </w:r>
      <w:r>
        <w:rPr>
          <w:rFonts w:eastAsia="黑体"/>
          <w:b w:val="0"/>
          <w:i w:val="0"/>
          <w:caps w:val="0"/>
          <w:spacing w:val="0"/>
          <w:w w:val="100"/>
          <w:sz w:val="44"/>
          <w:szCs w:val="44"/>
        </w:rPr>
        <w:t>土地</w:t>
      </w:r>
      <w:r>
        <w:rPr>
          <w:rFonts w:hint="eastAsia" w:eastAsia="黑体"/>
          <w:b w:val="0"/>
          <w:i w:val="0"/>
          <w:caps w:val="0"/>
          <w:spacing w:val="0"/>
          <w:w w:val="100"/>
          <w:sz w:val="44"/>
          <w:szCs w:val="44"/>
          <w:lang w:eastAsia="zh-CN"/>
        </w:rPr>
        <w:t>预</w:t>
      </w:r>
      <w:r>
        <w:rPr>
          <w:rFonts w:eastAsia="黑体"/>
          <w:b w:val="0"/>
          <w:i w:val="0"/>
          <w:caps w:val="0"/>
          <w:spacing w:val="0"/>
          <w:w w:val="100"/>
          <w:sz w:val="44"/>
          <w:szCs w:val="44"/>
        </w:rPr>
        <w:t>公告</w:t>
      </w:r>
    </w:p>
    <w:p w14:paraId="6D14D652">
      <w:pPr>
        <w:keepNext w:val="0"/>
        <w:keepLines w:val="0"/>
        <w:pageBreakBefore w:val="0"/>
        <w:tabs>
          <w:tab w:val="left" w:pos="7560"/>
        </w:tabs>
        <w:kinsoku/>
        <w:wordWrap/>
        <w:overflowPunct/>
        <w:topLinePunct w:val="0"/>
        <w:autoSpaceDE/>
        <w:autoSpaceDN/>
        <w:bidi w:val="0"/>
        <w:adjustRightInd/>
        <w:snapToGrid/>
        <w:spacing w:before="0" w:beforeAutospacing="0" w:after="0" w:afterAutospacing="0" w:line="500" w:lineRule="exact"/>
        <w:ind w:left="-199" w:leftChars="-95"/>
        <w:jc w:val="both"/>
        <w:textAlignment w:val="baseline"/>
        <w:rPr>
          <w:rFonts w:eastAsia="黑体"/>
          <w:b w:val="0"/>
          <w:i w:val="0"/>
          <w:caps w:val="0"/>
          <w:spacing w:val="0"/>
          <w:w w:val="100"/>
          <w:sz w:val="44"/>
          <w:szCs w:val="44"/>
        </w:rPr>
      </w:pPr>
    </w:p>
    <w:p w14:paraId="36AF1EDE">
      <w:pPr>
        <w:keepNext w:val="0"/>
        <w:keepLines w:val="0"/>
        <w:pageBreakBefore w:val="0"/>
        <w:widowControl/>
        <w:kinsoku/>
        <w:wordWrap/>
        <w:overflowPunct/>
        <w:topLinePunct/>
        <w:autoSpaceDE/>
        <w:autoSpaceDN/>
        <w:bidi w:val="0"/>
        <w:adjustRightInd/>
        <w:snapToGrid/>
        <w:spacing w:before="0" w:beforeAutospacing="0" w:after="0" w:afterAutospacing="0" w:line="500" w:lineRule="exact"/>
        <w:ind w:right="0" w:rightChars="0" w:firstLine="640" w:firstLineChars="200"/>
        <w:jc w:val="both"/>
        <w:textAlignment w:val="baseline"/>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因公共利益的需要，根据《中华人民共和国土地管理法》《中华人民共和国土地管理法实施条例》《江西省征收土地管理办法》等规定，经横峰县人民政府研究决定，拟征收横峰经开区及赣东北物流园拓园项目用地范围内的集体土地，具体事项预公告如下：</w:t>
      </w:r>
    </w:p>
    <w:p w14:paraId="44C8167C">
      <w:pPr>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643" w:firstLineChars="200"/>
        <w:jc w:val="both"/>
        <w:textAlignment w:val="baseline"/>
        <w:rPr>
          <w:rFonts w:hint="eastAsia" w:ascii="黑体" w:hAnsi="黑体" w:eastAsia="黑体" w:cs="黑体"/>
          <w:b/>
          <w:bCs/>
          <w:i w:val="0"/>
          <w:caps w:val="0"/>
          <w:spacing w:val="0"/>
          <w:w w:val="100"/>
          <w:sz w:val="32"/>
          <w:szCs w:val="32"/>
          <w:lang w:val="en-US" w:eastAsia="zh-CN"/>
        </w:rPr>
      </w:pPr>
      <w:r>
        <w:rPr>
          <w:rFonts w:hint="eastAsia" w:ascii="黑体" w:hAnsi="黑体" w:eastAsia="黑体" w:cs="黑体"/>
          <w:b/>
          <w:bCs/>
          <w:i w:val="0"/>
          <w:caps w:val="0"/>
          <w:spacing w:val="0"/>
          <w:w w:val="100"/>
          <w:sz w:val="32"/>
          <w:szCs w:val="32"/>
          <w:lang w:eastAsia="zh-CN"/>
        </w:rPr>
        <w:t>一</w:t>
      </w:r>
      <w:r>
        <w:rPr>
          <w:rFonts w:hint="eastAsia" w:ascii="黑体" w:hAnsi="黑体" w:eastAsia="黑体" w:cs="黑体"/>
          <w:b/>
          <w:bCs/>
          <w:i w:val="0"/>
          <w:caps w:val="0"/>
          <w:spacing w:val="0"/>
          <w:w w:val="100"/>
          <w:sz w:val="32"/>
          <w:szCs w:val="32"/>
        </w:rPr>
        <w:t>、</w:t>
      </w:r>
      <w:r>
        <w:rPr>
          <w:rFonts w:hint="eastAsia" w:ascii="黑体" w:hAnsi="黑体" w:eastAsia="黑体" w:cs="黑体"/>
          <w:b/>
          <w:bCs/>
          <w:i w:val="0"/>
          <w:caps w:val="0"/>
          <w:spacing w:val="0"/>
          <w:w w:val="100"/>
          <w:sz w:val="32"/>
          <w:szCs w:val="32"/>
          <w:lang w:val="en-US" w:eastAsia="zh-CN"/>
        </w:rPr>
        <w:t>拟征收范围</w:t>
      </w:r>
    </w:p>
    <w:p w14:paraId="0BB2279D">
      <w:pPr>
        <w:keepNext w:val="0"/>
        <w:keepLines w:val="0"/>
        <w:pageBreakBefore w:val="0"/>
        <w:widowControl/>
        <w:kinsoku/>
        <w:wordWrap/>
        <w:overflowPunct/>
        <w:topLinePunct/>
        <w:autoSpaceDE/>
        <w:autoSpaceDN/>
        <w:bidi w:val="0"/>
        <w:adjustRightInd/>
        <w:snapToGrid/>
        <w:spacing w:before="0" w:beforeAutospacing="0" w:after="0" w:afterAutospacing="0" w:line="500" w:lineRule="exact"/>
        <w:ind w:right="0" w:rightChars="0" w:firstLine="640" w:firstLineChars="200"/>
        <w:jc w:val="both"/>
        <w:textAlignment w:val="baseline"/>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1、所在图幅：涉及H50H174115、H50H173115、H50H1755116幅图。</w:t>
      </w:r>
    </w:p>
    <w:p w14:paraId="47B3FC39">
      <w:pPr>
        <w:keepNext w:val="0"/>
        <w:keepLines w:val="0"/>
        <w:pageBreakBefore w:val="0"/>
        <w:widowControl/>
        <w:kinsoku/>
        <w:wordWrap/>
        <w:overflowPunct/>
        <w:topLinePunct/>
        <w:autoSpaceDE/>
        <w:autoSpaceDN/>
        <w:bidi w:val="0"/>
        <w:adjustRightInd/>
        <w:snapToGrid/>
        <w:spacing w:before="0" w:beforeAutospacing="0" w:after="0" w:afterAutospacing="0" w:line="500" w:lineRule="exact"/>
        <w:ind w:right="0" w:rightChars="0" w:firstLine="640" w:firstLineChars="200"/>
        <w:jc w:val="both"/>
        <w:textAlignment w:val="baseline"/>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2、涉及横峰县兴安街道迴垅村委会姜家组、钟家组；莲荷乡上畈村委会亭子上组，丁家村委会1队、2队、集体、1.2队、1.2.3队，九甲村委会</w:t>
      </w:r>
      <w:r>
        <w:rPr>
          <w:rFonts w:hint="eastAsia" w:ascii="仿宋" w:hAnsi="仿宋" w:eastAsia="仿宋" w:cs="仿宋"/>
          <w:sz w:val="30"/>
          <w:szCs w:val="30"/>
          <w:lang w:val="en-US" w:eastAsia="zh-CN"/>
        </w:rPr>
        <w:t>九甲1队1组、九甲1队2组、汪家1组、汪家2组、九甲2队</w:t>
      </w: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，详见拟征收土地红线图。（最终以土地现状调查确认结果为准）</w:t>
      </w:r>
    </w:p>
    <w:p w14:paraId="4C07858C">
      <w:pPr>
        <w:keepNext w:val="0"/>
        <w:keepLines w:val="0"/>
        <w:pageBreakBefore w:val="0"/>
        <w:widowControl/>
        <w:kinsoku/>
        <w:wordWrap/>
        <w:overflowPunct/>
        <w:topLinePunct/>
        <w:autoSpaceDE/>
        <w:autoSpaceDN/>
        <w:bidi w:val="0"/>
        <w:adjustRightInd/>
        <w:snapToGrid/>
        <w:spacing w:before="0" w:beforeAutospacing="0" w:after="0" w:afterAutospacing="0" w:line="500" w:lineRule="exact"/>
        <w:ind w:right="0" w:rightChars="0" w:firstLine="640" w:firstLineChars="200"/>
        <w:jc w:val="both"/>
        <w:textAlignment w:val="baseline"/>
        <w:rPr>
          <w:rFonts w:hint="eastAsia" w:ascii="仿宋" w:hAnsi="仿宋" w:eastAsia="仿宋" w:cs="仿宋"/>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3、土地面积：约253亩。（最终面积以批准面积为准）</w:t>
      </w:r>
    </w:p>
    <w:p w14:paraId="5E746A3D">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643" w:leftChars="0" w:right="0" w:rightChars="0"/>
        <w:jc w:val="both"/>
        <w:textAlignment w:val="baseline"/>
        <w:rPr>
          <w:rFonts w:hint="eastAsia" w:ascii="黑体" w:hAnsi="黑体" w:eastAsia="黑体" w:cs="黑体"/>
          <w:b/>
          <w:bCs/>
          <w:i w:val="0"/>
          <w:iCs w:val="0"/>
          <w:caps w:val="0"/>
          <w:color w:val="333333"/>
          <w:spacing w:val="0"/>
          <w:w w:val="100"/>
          <w:kern w:val="0"/>
          <w:sz w:val="32"/>
          <w:szCs w:val="32"/>
          <w:shd w:val="clear" w:fill="FFFFFF"/>
          <w:lang w:val="en-US" w:eastAsia="zh-CN" w:bidi="ar"/>
        </w:rPr>
      </w:pPr>
      <w:r>
        <w:rPr>
          <w:rFonts w:hint="eastAsia" w:ascii="黑体" w:hAnsi="黑体" w:eastAsia="黑体" w:cs="黑体"/>
          <w:b/>
          <w:bCs/>
          <w:i w:val="0"/>
          <w:iCs w:val="0"/>
          <w:caps w:val="0"/>
          <w:color w:val="333333"/>
          <w:spacing w:val="0"/>
          <w:w w:val="100"/>
          <w:kern w:val="0"/>
          <w:sz w:val="32"/>
          <w:szCs w:val="32"/>
          <w:shd w:val="clear" w:fill="FFFFFF"/>
          <w:lang w:val="en-US" w:eastAsia="zh-CN" w:bidi="ar"/>
        </w:rPr>
        <w:t>二、征收用途</w:t>
      </w:r>
    </w:p>
    <w:p w14:paraId="339E2914">
      <w:pPr>
        <w:keepNext w:val="0"/>
        <w:keepLines w:val="0"/>
        <w:pageBreakBefore w:val="0"/>
        <w:widowControl/>
        <w:kinsoku/>
        <w:wordWrap/>
        <w:overflowPunct/>
        <w:topLinePunct/>
        <w:autoSpaceDE/>
        <w:autoSpaceDN/>
        <w:bidi w:val="0"/>
        <w:adjustRightInd/>
        <w:snapToGrid/>
        <w:spacing w:before="0" w:beforeAutospacing="0" w:after="0" w:afterAutospacing="0" w:line="500" w:lineRule="exact"/>
        <w:ind w:right="0" w:rightChars="0" w:firstLine="640" w:firstLineChars="200"/>
        <w:jc w:val="both"/>
        <w:textAlignment w:val="baseline"/>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根据《中华人民共和国土地管理法》第四十五条的规定，本次拟征收土地目的为：能源、交通、水利、通信、邮政等基础设施的建设，拟用于横峰经开区及赣东北物流园拓园项目建设。</w:t>
      </w:r>
    </w:p>
    <w:p w14:paraId="72EC454A">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3"/>
        <w:jc w:val="both"/>
        <w:textAlignment w:val="baseline"/>
        <w:rPr>
          <w:rFonts w:hint="eastAsia" w:ascii="黑体" w:hAnsi="黑体" w:eastAsia="黑体" w:cs="黑体"/>
          <w:b/>
          <w:bCs/>
          <w:i w:val="0"/>
          <w:iCs w:val="0"/>
          <w:caps w:val="0"/>
          <w:color w:val="333333"/>
          <w:spacing w:val="0"/>
          <w:w w:val="100"/>
          <w:kern w:val="0"/>
          <w:sz w:val="32"/>
          <w:szCs w:val="32"/>
          <w:shd w:val="clear" w:fill="FFFFFF"/>
          <w:lang w:val="en-US" w:eastAsia="zh-CN" w:bidi="ar"/>
        </w:rPr>
      </w:pPr>
      <w:r>
        <w:rPr>
          <w:rFonts w:hint="eastAsia" w:ascii="黑体" w:hAnsi="黑体" w:eastAsia="黑体" w:cs="黑体"/>
          <w:b/>
          <w:bCs/>
          <w:i w:val="0"/>
          <w:iCs w:val="0"/>
          <w:caps w:val="0"/>
          <w:color w:val="333333"/>
          <w:spacing w:val="0"/>
          <w:w w:val="100"/>
          <w:kern w:val="0"/>
          <w:sz w:val="32"/>
          <w:szCs w:val="32"/>
          <w:shd w:val="clear" w:fill="FFFFFF"/>
          <w:lang w:val="en-US" w:eastAsia="zh-CN" w:bidi="ar"/>
        </w:rPr>
        <w:t>土地现状调查工作安排</w:t>
      </w:r>
    </w:p>
    <w:p w14:paraId="69D01993">
      <w:pPr>
        <w:keepNext w:val="0"/>
        <w:keepLines w:val="0"/>
        <w:pageBreakBefore w:val="0"/>
        <w:widowControl/>
        <w:suppressLineNumbers w:val="0"/>
        <w:kinsoku/>
        <w:wordWrap/>
        <w:overflowPunct/>
        <w:autoSpaceDE/>
        <w:autoSpaceDN/>
        <w:bidi w:val="0"/>
        <w:adjustRightInd/>
        <w:spacing w:line="50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在2025年4月10日至2025年4月20日，横峰县人民政府将按照有关规定组织相关部门对拟征收土地、地上青苗等情况进行现场调查，调查结果将由参与各方签字确认。</w:t>
      </w:r>
    </w:p>
    <w:p w14:paraId="416FC51C">
      <w:pPr>
        <w:keepNext w:val="0"/>
        <w:keepLines w:val="0"/>
        <w:pageBreakBefore w:val="0"/>
        <w:widowControl/>
        <w:suppressLineNumbers w:val="0"/>
        <w:kinsoku/>
        <w:wordWrap/>
        <w:overflowPunct/>
        <w:autoSpaceDE/>
        <w:autoSpaceDN/>
        <w:bidi w:val="0"/>
        <w:adjustRightInd/>
        <w:spacing w:line="50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不能参加土地现状调查的，应当书面委托他人参加。不能参加又不委托他人，或者到场参加调查又不签字确认的，由横峰县人民政府指定的部门或单位将申请公证机构对调查行为以及调查结果进行证据保全。</w:t>
      </w:r>
    </w:p>
    <w:p w14:paraId="6FFE600F">
      <w:pPr>
        <w:keepNext w:val="0"/>
        <w:keepLines w:val="0"/>
        <w:pageBreakBefore w:val="0"/>
        <w:widowControl/>
        <w:suppressLineNumbers w:val="0"/>
        <w:kinsoku/>
        <w:wordWrap/>
        <w:overflowPunct/>
        <w:autoSpaceDE/>
        <w:autoSpaceDN/>
        <w:bidi w:val="0"/>
        <w:adjustRightInd/>
        <w:spacing w:line="500" w:lineRule="exact"/>
        <w:ind w:firstLine="643" w:firstLineChars="200"/>
        <w:jc w:val="both"/>
        <w:rPr>
          <w:rFonts w:hint="eastAsia" w:ascii="黑体" w:hAnsi="黑体" w:eastAsia="黑体" w:cs="黑体"/>
          <w:b w:val="0"/>
          <w:i w:val="0"/>
          <w:iCs w:val="0"/>
          <w:caps w:val="0"/>
          <w:color w:val="333333"/>
          <w:spacing w:val="0"/>
          <w:w w:val="100"/>
          <w:kern w:val="0"/>
          <w:sz w:val="32"/>
          <w:szCs w:val="32"/>
          <w:shd w:val="clear" w:fill="FFFFFF"/>
          <w:lang w:val="en-US" w:eastAsia="zh-CN" w:bidi="ar"/>
        </w:rPr>
      </w:pPr>
      <w:r>
        <w:rPr>
          <w:rFonts w:hint="eastAsia" w:ascii="黑体" w:hAnsi="黑体" w:eastAsia="黑体" w:cs="黑体"/>
          <w:b/>
          <w:bCs/>
          <w:i w:val="0"/>
          <w:iCs w:val="0"/>
          <w:caps w:val="0"/>
          <w:color w:val="333333"/>
          <w:spacing w:val="0"/>
          <w:w w:val="100"/>
          <w:kern w:val="0"/>
          <w:sz w:val="32"/>
          <w:szCs w:val="32"/>
          <w:shd w:val="clear" w:fill="FFFFFF"/>
          <w:lang w:val="en-US" w:eastAsia="zh-CN" w:bidi="ar"/>
        </w:rPr>
        <w:t>四、有关要求</w:t>
      </w:r>
    </w:p>
    <w:p w14:paraId="39820498">
      <w:pPr>
        <w:keepNext w:val="0"/>
        <w:keepLines w:val="0"/>
        <w:pageBreakBefore w:val="0"/>
        <w:widowControl/>
        <w:suppressLineNumbers w:val="0"/>
        <w:kinsoku/>
        <w:wordWrap/>
        <w:overflowPunct/>
        <w:autoSpaceDE/>
        <w:autoSpaceDN/>
        <w:bidi w:val="0"/>
        <w:adjustRightInd/>
        <w:spacing w:line="50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1、农村集体经济组织、村民委员会、村民小组、村民及其他权利人应当根据调查工作的安排配合做好征收土地现状调查确认等工作。</w:t>
      </w:r>
    </w:p>
    <w:p w14:paraId="12075FD3">
      <w:pPr>
        <w:keepNext w:val="0"/>
        <w:keepLines w:val="0"/>
        <w:pageBreakBefore w:val="0"/>
        <w:widowControl/>
        <w:suppressLineNumbers w:val="0"/>
        <w:kinsoku/>
        <w:wordWrap/>
        <w:overflowPunct/>
        <w:autoSpaceDE/>
        <w:autoSpaceDN/>
        <w:bidi w:val="0"/>
        <w:adjustRightInd/>
        <w:spacing w:line="50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 xml:space="preserve">2、自预公告发布之日起，任何单位和个人不得在拟征收范围内抢栽抢建，包括新建、改建、扩建房屋或者其他建筑物、构筑物，种树、种草或者种植其他作物等；违反规定抢栽抢建的，对抢栽抢建部分不予补偿。 </w:t>
      </w:r>
    </w:p>
    <w:p w14:paraId="5156898B">
      <w:pPr>
        <w:keepNext w:val="0"/>
        <w:keepLines w:val="0"/>
        <w:pageBreakBefore w:val="0"/>
        <w:widowControl/>
        <w:suppressLineNumbers w:val="0"/>
        <w:kinsoku/>
        <w:wordWrap/>
        <w:overflowPunct/>
        <w:autoSpaceDE/>
        <w:autoSpaceDN/>
        <w:bidi w:val="0"/>
        <w:adjustRightInd/>
        <w:spacing w:line="500" w:lineRule="exact"/>
        <w:ind w:firstLine="643" w:firstLineChars="200"/>
        <w:jc w:val="both"/>
        <w:rPr>
          <w:rFonts w:hint="eastAsia" w:ascii="黑体" w:hAnsi="黑体" w:eastAsia="黑体" w:cs="黑体"/>
          <w:b w:val="0"/>
          <w:i w:val="0"/>
          <w:iCs w:val="0"/>
          <w:caps w:val="0"/>
          <w:color w:val="333333"/>
          <w:spacing w:val="0"/>
          <w:w w:val="100"/>
          <w:kern w:val="0"/>
          <w:sz w:val="32"/>
          <w:szCs w:val="32"/>
          <w:shd w:val="clear" w:fill="FFFFFF"/>
          <w:lang w:val="en-US" w:eastAsia="zh-CN" w:bidi="ar"/>
        </w:rPr>
      </w:pPr>
      <w:r>
        <w:rPr>
          <w:rFonts w:hint="eastAsia" w:ascii="黑体" w:hAnsi="黑体" w:eastAsia="黑体" w:cs="黑体"/>
          <w:b/>
          <w:bCs/>
          <w:i w:val="0"/>
          <w:iCs w:val="0"/>
          <w:caps w:val="0"/>
          <w:color w:val="333333"/>
          <w:spacing w:val="0"/>
          <w:w w:val="100"/>
          <w:kern w:val="0"/>
          <w:sz w:val="32"/>
          <w:szCs w:val="32"/>
          <w:shd w:val="clear" w:fill="FFFFFF"/>
          <w:lang w:val="en-US" w:eastAsia="zh-CN" w:bidi="ar"/>
        </w:rPr>
        <w:t>五、公告期限</w:t>
      </w:r>
    </w:p>
    <w:p w14:paraId="2B1EE589">
      <w:pPr>
        <w:keepNext w:val="0"/>
        <w:keepLines w:val="0"/>
        <w:pageBreakBefore w:val="0"/>
        <w:widowControl/>
        <w:suppressLineNumbers w:val="0"/>
        <w:kinsoku/>
        <w:wordWrap/>
        <w:overflowPunct/>
        <w:autoSpaceDE/>
        <w:autoSpaceDN/>
        <w:bidi w:val="0"/>
        <w:adjustRightInd/>
        <w:spacing w:line="50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本公告期限自2025年4月9日至2025年4月22日。</w:t>
      </w:r>
    </w:p>
    <w:p w14:paraId="350CE681">
      <w:pPr>
        <w:pStyle w:val="2"/>
        <w:keepNext w:val="0"/>
        <w:keepLines w:val="0"/>
        <w:pageBreakBefore w:val="0"/>
        <w:widowControl/>
        <w:kinsoku/>
        <w:wordWrap/>
        <w:overflowPunct/>
        <w:topLinePunct w:val="0"/>
        <w:autoSpaceDE/>
        <w:autoSpaceDN/>
        <w:bidi w:val="0"/>
        <w:adjustRightInd/>
        <w:spacing w:line="500" w:lineRule="exact"/>
        <w:ind w:firstLine="640" w:firstLineChars="200"/>
        <w:jc w:val="both"/>
        <w:textAlignment w:val="auto"/>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本公告同时在横峰县人民政府网站予以公告，网址：</w:t>
      </w:r>
    </w:p>
    <w:p w14:paraId="6C214342">
      <w:pPr>
        <w:pStyle w:val="2"/>
        <w:keepNext w:val="0"/>
        <w:keepLines w:val="0"/>
        <w:pageBreakBefore w:val="0"/>
        <w:widowControl/>
        <w:kinsoku/>
        <w:wordWrap/>
        <w:overflowPunct/>
        <w:topLinePunct w:val="0"/>
        <w:autoSpaceDE/>
        <w:autoSpaceDN/>
        <w:bidi w:val="0"/>
        <w:adjustRightInd/>
        <w:spacing w:line="500" w:lineRule="exact"/>
        <w:ind w:firstLine="640" w:firstLineChars="200"/>
        <w:jc w:val="both"/>
        <w:textAlignment w:val="auto"/>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http://www.hfzf.gov.cn/hfzf/tdzs2/xlist.shtml</w:t>
      </w:r>
    </w:p>
    <w:p w14:paraId="7972A1F9">
      <w:pPr>
        <w:keepNext w:val="0"/>
        <w:keepLines w:val="0"/>
        <w:pageBreakBefore w:val="0"/>
        <w:widowControl/>
        <w:suppressLineNumbers w:val="0"/>
        <w:kinsoku/>
        <w:wordWrap/>
        <w:overflowPunct/>
        <w:autoSpaceDE/>
        <w:autoSpaceDN/>
        <w:bidi w:val="0"/>
        <w:adjustRightInd/>
        <w:spacing w:line="50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特此公告。</w:t>
      </w:r>
    </w:p>
    <w:p w14:paraId="3C4F5544">
      <w:pPr>
        <w:pStyle w:val="2"/>
        <w:keepNext w:val="0"/>
        <w:keepLines w:val="0"/>
        <w:pageBreakBefore w:val="0"/>
        <w:kinsoku/>
        <w:wordWrap/>
        <w:overflowPunct/>
        <w:autoSpaceDE/>
        <w:autoSpaceDN/>
        <w:bidi w:val="0"/>
        <w:adjustRightInd/>
        <w:spacing w:line="500" w:lineRule="exact"/>
        <w:jc w:val="both"/>
        <w:rPr>
          <w:rFonts w:hint="eastAsia"/>
          <w:lang w:val="en-US" w:eastAsia="zh-CN"/>
        </w:rPr>
      </w:pPr>
    </w:p>
    <w:p w14:paraId="461E7D8B">
      <w:pPr>
        <w:keepNext w:val="0"/>
        <w:keepLines w:val="0"/>
        <w:pageBreakBefore w:val="0"/>
        <w:widowControl/>
        <w:suppressLineNumbers w:val="0"/>
        <w:kinsoku/>
        <w:wordWrap/>
        <w:overflowPunct/>
        <w:autoSpaceDE/>
        <w:autoSpaceDN/>
        <w:bidi w:val="0"/>
        <w:adjustRightInd/>
        <w:spacing w:line="50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附件</w:t>
      </w:r>
      <w:r>
        <w:rPr>
          <w:rFonts w:hint="default" w:ascii="仿宋_GB2312" w:hAnsi="仿宋_GB2312" w:eastAsia="仿宋_GB2312" w:cs="仿宋_GB2312"/>
          <w:b w:val="0"/>
          <w:i w:val="0"/>
          <w:iCs w:val="0"/>
          <w:caps w:val="0"/>
          <w:color w:val="333333"/>
          <w:spacing w:val="0"/>
          <w:w w:val="100"/>
          <w:kern w:val="0"/>
          <w:sz w:val="32"/>
          <w:szCs w:val="32"/>
          <w:shd w:val="clear" w:fill="FFFFFF"/>
          <w:lang w:val="en" w:eastAsia="zh-CN" w:bidi="ar"/>
        </w:rPr>
        <w:t>：</w:t>
      </w: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 xml:space="preserve"> 拟征收土地红线图</w:t>
      </w:r>
    </w:p>
    <w:p w14:paraId="45328A3B">
      <w:pPr>
        <w:keepNext w:val="0"/>
        <w:keepLines w:val="0"/>
        <w:pageBreakBefore w:val="0"/>
        <w:widowControl/>
        <w:suppressLineNumbers w:val="0"/>
        <w:kinsoku/>
        <w:wordWrap/>
        <w:overflowPunct/>
        <w:autoSpaceDE/>
        <w:autoSpaceDN/>
        <w:bidi w:val="0"/>
        <w:adjustRightInd/>
        <w:spacing w:line="50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联系单位：横峰县自然资源局</w:t>
      </w:r>
    </w:p>
    <w:p w14:paraId="196C7CDE">
      <w:pPr>
        <w:keepNext w:val="0"/>
        <w:keepLines w:val="0"/>
        <w:pageBreakBefore w:val="0"/>
        <w:widowControl/>
        <w:suppressLineNumbers w:val="0"/>
        <w:kinsoku/>
        <w:wordWrap/>
        <w:overflowPunct/>
        <w:autoSpaceDE/>
        <w:autoSpaceDN/>
        <w:bidi w:val="0"/>
        <w:adjustRightInd/>
        <w:spacing w:line="50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联系地点：横峰县自然资源局三楼土地征收服务股</w:t>
      </w:r>
    </w:p>
    <w:p w14:paraId="2215472B">
      <w:pPr>
        <w:keepNext w:val="0"/>
        <w:keepLines w:val="0"/>
        <w:pageBreakBefore w:val="0"/>
        <w:widowControl/>
        <w:suppressLineNumbers w:val="0"/>
        <w:kinsoku/>
        <w:wordWrap/>
        <w:overflowPunct/>
        <w:autoSpaceDE/>
        <w:autoSpaceDN/>
        <w:bidi w:val="0"/>
        <w:adjustRightInd/>
        <w:spacing w:line="50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联系人员：潘斌斌</w:t>
      </w:r>
    </w:p>
    <w:p w14:paraId="6A885D48">
      <w:pPr>
        <w:keepNext w:val="0"/>
        <w:keepLines w:val="0"/>
        <w:pageBreakBefore w:val="0"/>
        <w:widowControl/>
        <w:suppressLineNumbers w:val="0"/>
        <w:kinsoku/>
        <w:wordWrap/>
        <w:overflowPunct/>
        <w:autoSpaceDE/>
        <w:autoSpaceDN/>
        <w:bidi w:val="0"/>
        <w:adjustRightInd/>
        <w:spacing w:line="50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联系电话：0793-5503637</w:t>
      </w:r>
    </w:p>
    <w:p w14:paraId="26F24EE9">
      <w:pPr>
        <w:pStyle w:val="2"/>
        <w:keepNext w:val="0"/>
        <w:keepLines w:val="0"/>
        <w:pageBreakBefore w:val="0"/>
        <w:kinsoku/>
        <w:wordWrap/>
        <w:overflowPunct/>
        <w:autoSpaceDE/>
        <w:autoSpaceDN/>
        <w:bidi w:val="0"/>
        <w:adjustRightInd/>
        <w:spacing w:line="500" w:lineRule="exact"/>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p>
    <w:p w14:paraId="28A00353">
      <w:pPr>
        <w:keepNext w:val="0"/>
        <w:keepLines w:val="0"/>
        <w:pageBreakBefore w:val="0"/>
        <w:widowControl/>
        <w:suppressLineNumbers w:val="0"/>
        <w:kinsoku/>
        <w:wordWrap/>
        <w:overflowPunct/>
        <w:autoSpaceDE/>
        <w:autoSpaceDN/>
        <w:bidi w:val="0"/>
        <w:adjustRightInd/>
        <w:spacing w:line="50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 xml:space="preserve">                                 横峰县人民政府</w:t>
      </w:r>
    </w:p>
    <w:p w14:paraId="0CEA624A">
      <w:pPr>
        <w:keepNext w:val="0"/>
        <w:keepLines w:val="0"/>
        <w:pageBreakBefore w:val="0"/>
        <w:widowControl/>
        <w:suppressLineNumbers w:val="0"/>
        <w:kinsoku/>
        <w:wordWrap/>
        <w:overflowPunct/>
        <w:autoSpaceDE/>
        <w:autoSpaceDN/>
        <w:bidi w:val="0"/>
        <w:adjustRightInd/>
        <w:spacing w:line="50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 xml:space="preserve">                                2025年4月9日</w:t>
      </w:r>
    </w:p>
    <w:sectPr>
      <w:pgSz w:w="11906" w:h="16838"/>
      <w:pgMar w:top="1440" w:right="170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796754"/>
    <w:multiLevelType w:val="singleLevel"/>
    <w:tmpl w:val="23796754"/>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0NjVmYmM0NWZmMWEzM2RiOTM5NGVkYmQwOGZmYmMifQ=="/>
  </w:docVars>
  <w:rsids>
    <w:rsidRoot w:val="0A152D39"/>
    <w:rsid w:val="00032222"/>
    <w:rsid w:val="00100DEF"/>
    <w:rsid w:val="001758DD"/>
    <w:rsid w:val="00537EBD"/>
    <w:rsid w:val="00627054"/>
    <w:rsid w:val="00643C09"/>
    <w:rsid w:val="007B2E1E"/>
    <w:rsid w:val="007B7E8A"/>
    <w:rsid w:val="007C0869"/>
    <w:rsid w:val="007C3B44"/>
    <w:rsid w:val="00914374"/>
    <w:rsid w:val="009351AC"/>
    <w:rsid w:val="00984023"/>
    <w:rsid w:val="009B27BF"/>
    <w:rsid w:val="009E06BB"/>
    <w:rsid w:val="00A20A8F"/>
    <w:rsid w:val="00AC0598"/>
    <w:rsid w:val="00AD3B09"/>
    <w:rsid w:val="00B317B8"/>
    <w:rsid w:val="00C12F6E"/>
    <w:rsid w:val="00C454CA"/>
    <w:rsid w:val="00CB757B"/>
    <w:rsid w:val="00D55FBC"/>
    <w:rsid w:val="00E552CB"/>
    <w:rsid w:val="00E662A8"/>
    <w:rsid w:val="00E972E2"/>
    <w:rsid w:val="00EC5F24"/>
    <w:rsid w:val="00F51A0E"/>
    <w:rsid w:val="00F548B8"/>
    <w:rsid w:val="02DB072E"/>
    <w:rsid w:val="044107F1"/>
    <w:rsid w:val="056D486A"/>
    <w:rsid w:val="06167BB9"/>
    <w:rsid w:val="06AF5438"/>
    <w:rsid w:val="08D50F76"/>
    <w:rsid w:val="094276E9"/>
    <w:rsid w:val="098D2E92"/>
    <w:rsid w:val="0A152D39"/>
    <w:rsid w:val="0A2D0384"/>
    <w:rsid w:val="0A36068A"/>
    <w:rsid w:val="0C2D05BD"/>
    <w:rsid w:val="0D00393A"/>
    <w:rsid w:val="108B5DF7"/>
    <w:rsid w:val="113A6180"/>
    <w:rsid w:val="115C025B"/>
    <w:rsid w:val="118551E1"/>
    <w:rsid w:val="12C0340B"/>
    <w:rsid w:val="13051E3E"/>
    <w:rsid w:val="14203CB5"/>
    <w:rsid w:val="1486772E"/>
    <w:rsid w:val="15D20BEF"/>
    <w:rsid w:val="162A6298"/>
    <w:rsid w:val="162A66F5"/>
    <w:rsid w:val="1E8F1158"/>
    <w:rsid w:val="1FCF4F14"/>
    <w:rsid w:val="1FEB333D"/>
    <w:rsid w:val="1FFE2D23"/>
    <w:rsid w:val="20B04767"/>
    <w:rsid w:val="233D7E1B"/>
    <w:rsid w:val="23740FA9"/>
    <w:rsid w:val="24154B6C"/>
    <w:rsid w:val="26764BEC"/>
    <w:rsid w:val="26952DFA"/>
    <w:rsid w:val="26A35E94"/>
    <w:rsid w:val="28EB3B89"/>
    <w:rsid w:val="2B07101F"/>
    <w:rsid w:val="2B7A26F9"/>
    <w:rsid w:val="2BD201B6"/>
    <w:rsid w:val="2BEA5F21"/>
    <w:rsid w:val="2C297DBB"/>
    <w:rsid w:val="2D664DE3"/>
    <w:rsid w:val="31ED16C8"/>
    <w:rsid w:val="32914C74"/>
    <w:rsid w:val="33514909"/>
    <w:rsid w:val="36832B39"/>
    <w:rsid w:val="3779397B"/>
    <w:rsid w:val="38B5774D"/>
    <w:rsid w:val="3B06645C"/>
    <w:rsid w:val="3C8168B2"/>
    <w:rsid w:val="3E2020FA"/>
    <w:rsid w:val="3F346740"/>
    <w:rsid w:val="3F8D1B80"/>
    <w:rsid w:val="3FB04C1D"/>
    <w:rsid w:val="3FB95D59"/>
    <w:rsid w:val="40276433"/>
    <w:rsid w:val="412F5CF8"/>
    <w:rsid w:val="442423D9"/>
    <w:rsid w:val="44CE3444"/>
    <w:rsid w:val="499E6DBE"/>
    <w:rsid w:val="4A302BDE"/>
    <w:rsid w:val="4A995A39"/>
    <w:rsid w:val="4AA44211"/>
    <w:rsid w:val="4BE9620F"/>
    <w:rsid w:val="4C7D1B49"/>
    <w:rsid w:val="4DDF31CE"/>
    <w:rsid w:val="522302E7"/>
    <w:rsid w:val="522D06C7"/>
    <w:rsid w:val="54555501"/>
    <w:rsid w:val="54737A05"/>
    <w:rsid w:val="54F363B2"/>
    <w:rsid w:val="551F1D94"/>
    <w:rsid w:val="5546161A"/>
    <w:rsid w:val="56DA164A"/>
    <w:rsid w:val="56FC5DBB"/>
    <w:rsid w:val="571E5C23"/>
    <w:rsid w:val="57236029"/>
    <w:rsid w:val="57D67DA5"/>
    <w:rsid w:val="58A7318D"/>
    <w:rsid w:val="5AB01776"/>
    <w:rsid w:val="5D710E46"/>
    <w:rsid w:val="5F01417E"/>
    <w:rsid w:val="5F07190C"/>
    <w:rsid w:val="5F2B14B1"/>
    <w:rsid w:val="5F3D09FC"/>
    <w:rsid w:val="5F3E7D58"/>
    <w:rsid w:val="61D60CBF"/>
    <w:rsid w:val="62C4175C"/>
    <w:rsid w:val="637854EA"/>
    <w:rsid w:val="63C71459"/>
    <w:rsid w:val="647C2573"/>
    <w:rsid w:val="64ED4AEA"/>
    <w:rsid w:val="65090F99"/>
    <w:rsid w:val="651F62C4"/>
    <w:rsid w:val="65846CF5"/>
    <w:rsid w:val="668504D3"/>
    <w:rsid w:val="671A72EC"/>
    <w:rsid w:val="681001A4"/>
    <w:rsid w:val="683926A8"/>
    <w:rsid w:val="692F175C"/>
    <w:rsid w:val="699D7CE8"/>
    <w:rsid w:val="6BFF4B44"/>
    <w:rsid w:val="6CEE2C3B"/>
    <w:rsid w:val="6D303341"/>
    <w:rsid w:val="6D7F5761"/>
    <w:rsid w:val="6E0B01DA"/>
    <w:rsid w:val="6E212F68"/>
    <w:rsid w:val="6ECF4C44"/>
    <w:rsid w:val="70A5394D"/>
    <w:rsid w:val="712B1BDF"/>
    <w:rsid w:val="72F21D23"/>
    <w:rsid w:val="73287DC3"/>
    <w:rsid w:val="743C4DB8"/>
    <w:rsid w:val="753F1C35"/>
    <w:rsid w:val="7566193F"/>
    <w:rsid w:val="76FE173C"/>
    <w:rsid w:val="77664C4E"/>
    <w:rsid w:val="77C17037"/>
    <w:rsid w:val="7B710566"/>
    <w:rsid w:val="7BE77012"/>
    <w:rsid w:val="7CBF3C8A"/>
    <w:rsid w:val="7E9727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note text"/>
    <w:basedOn w:val="1"/>
    <w:unhideWhenUsed/>
    <w:qFormat/>
    <w:uiPriority w:val="99"/>
    <w:pPr>
      <w:snapToGrid w:val="0"/>
      <w:jc w:val="left"/>
    </w:pPr>
    <w:rPr>
      <w:sz w:val="18"/>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0"/>
    <w:basedOn w:val="1"/>
    <w:qFormat/>
    <w:uiPriority w:val="0"/>
    <w:pPr>
      <w:widowControl/>
      <w:jc w:val="left"/>
    </w:pPr>
    <w:rPr>
      <w:kern w:val="0"/>
      <w:sz w:val="20"/>
    </w:rPr>
  </w:style>
  <w:style w:type="character" w:customStyle="1" w:styleId="8">
    <w:name w:val="页眉 Char"/>
    <w:basedOn w:val="6"/>
    <w:link w:val="4"/>
    <w:qFormat/>
    <w:uiPriority w:val="0"/>
    <w:rPr>
      <w:kern w:val="2"/>
      <w:sz w:val="18"/>
      <w:szCs w:val="18"/>
    </w:rPr>
  </w:style>
  <w:style w:type="character" w:customStyle="1" w:styleId="9">
    <w:name w:val="页脚 Char"/>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Pages>
  <Words>862</Words>
  <Characters>971</Characters>
  <Lines>31</Lines>
  <Paragraphs>8</Paragraphs>
  <TotalTime>22</TotalTime>
  <ScaleCrop>false</ScaleCrop>
  <LinksUpToDate>false</LinksUpToDate>
  <CharactersWithSpaces>1038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2019-12-24T10:27:00Z</dcterms:created>
  <dc:creator>吾心平静</dc:creator>
  <cp:lastModifiedBy>安末</cp:lastModifiedBy>
  <cp:lastPrinted>2025-07-10T09:15:51Z</cp:lastPrinted>
  <dcterms:modified xsi:type="dcterms:W3CDTF">2025-07-11T07:46:08Z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C24630F5E84A449080B95AF4535B47EF</vt:lpwstr>
  </property>
  <property fmtid="{D5CDD505-2E9C-101B-9397-08002B2CF9AE}" pid="4" name="KSOTemplateDocerSaveRecord">
    <vt:lpwstr>eyJoZGlkIjoiYWU0NjVmYmM0NWZmMWEzM2RiOTM5NGVkYmQwOGZmYmMiLCJ1c2VySWQiOiI0MzM1NDU1MzQifQ==</vt:lpwstr>
  </property>
</Properties>
</file>