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368AF3">
      <w:pPr>
        <w:keepNext w:val="0"/>
        <w:keepLines w:val="0"/>
        <w:pageBreakBefore w:val="0"/>
        <w:tabs>
          <w:tab w:val="left" w:pos="7560"/>
        </w:tabs>
        <w:kinsoku/>
        <w:overflowPunct/>
        <w:topLinePunct w:val="0"/>
        <w:autoSpaceDE/>
        <w:autoSpaceDN/>
        <w:bidi w:val="0"/>
        <w:adjustRightInd/>
        <w:snapToGrid/>
        <w:spacing w:before="0" w:beforeAutospacing="0" w:after="0" w:afterAutospacing="0" w:line="480" w:lineRule="exact"/>
        <w:jc w:val="center"/>
        <w:textAlignment w:val="baseline"/>
        <w:rPr>
          <w:rFonts w:hint="eastAsia" w:eastAsia="黑体"/>
          <w:b w:val="0"/>
          <w:i w:val="0"/>
          <w:caps w:val="0"/>
          <w:spacing w:val="0"/>
          <w:w w:val="100"/>
          <w:sz w:val="44"/>
          <w:szCs w:val="44"/>
        </w:rPr>
      </w:pPr>
      <w:r>
        <w:rPr>
          <w:rFonts w:hint="eastAsia" w:eastAsia="黑体"/>
          <w:b w:val="0"/>
          <w:i w:val="0"/>
          <w:caps w:val="0"/>
          <w:spacing w:val="0"/>
          <w:w w:val="100"/>
          <w:sz w:val="44"/>
          <w:szCs w:val="44"/>
          <w:lang w:val="en-US" w:eastAsia="zh-CN"/>
        </w:rPr>
        <w:t>横峰</w:t>
      </w:r>
      <w:r>
        <w:rPr>
          <w:rFonts w:hint="eastAsia" w:eastAsia="黑体"/>
          <w:b w:val="0"/>
          <w:i w:val="0"/>
          <w:caps w:val="0"/>
          <w:spacing w:val="0"/>
          <w:w w:val="100"/>
          <w:sz w:val="44"/>
          <w:szCs w:val="44"/>
        </w:rPr>
        <w:t>县人民政府</w:t>
      </w:r>
    </w:p>
    <w:p w14:paraId="6DBD4700">
      <w:pPr>
        <w:keepNext w:val="0"/>
        <w:keepLines w:val="0"/>
        <w:pageBreakBefore w:val="0"/>
        <w:tabs>
          <w:tab w:val="left" w:pos="7560"/>
        </w:tabs>
        <w:kinsoku/>
        <w:overflowPunct/>
        <w:topLinePunct w:val="0"/>
        <w:autoSpaceDE/>
        <w:autoSpaceDN/>
        <w:bidi w:val="0"/>
        <w:adjustRightInd/>
        <w:snapToGrid/>
        <w:spacing w:before="0" w:beforeAutospacing="0" w:after="0" w:afterAutospacing="0" w:line="480" w:lineRule="exact"/>
        <w:jc w:val="center"/>
        <w:textAlignment w:val="baseline"/>
        <w:rPr>
          <w:rFonts w:eastAsia="黑体"/>
          <w:b w:val="0"/>
          <w:i w:val="0"/>
          <w:caps w:val="0"/>
          <w:spacing w:val="0"/>
          <w:w w:val="100"/>
          <w:sz w:val="44"/>
          <w:szCs w:val="44"/>
        </w:rPr>
      </w:pPr>
      <w:r>
        <w:rPr>
          <w:rFonts w:hint="eastAsia" w:eastAsia="黑体"/>
          <w:b w:val="0"/>
          <w:i w:val="0"/>
          <w:caps w:val="0"/>
          <w:spacing w:val="0"/>
          <w:w w:val="100"/>
          <w:sz w:val="44"/>
          <w:szCs w:val="44"/>
        </w:rPr>
        <w:t>关于</w:t>
      </w:r>
      <w:r>
        <w:rPr>
          <w:rFonts w:hint="eastAsia" w:eastAsia="黑体"/>
          <w:b w:val="0"/>
          <w:i w:val="0"/>
          <w:caps w:val="0"/>
          <w:spacing w:val="0"/>
          <w:w w:val="100"/>
          <w:sz w:val="44"/>
          <w:szCs w:val="44"/>
          <w:lang w:val="en-US" w:eastAsia="zh-CN"/>
        </w:rPr>
        <w:t>储备用地项目拟</w:t>
      </w:r>
      <w:r>
        <w:rPr>
          <w:rFonts w:hint="eastAsia" w:eastAsia="黑体"/>
          <w:b w:val="0"/>
          <w:i w:val="0"/>
          <w:caps w:val="0"/>
          <w:spacing w:val="0"/>
          <w:w w:val="100"/>
          <w:sz w:val="44"/>
          <w:szCs w:val="44"/>
          <w:lang w:eastAsia="zh-CN"/>
        </w:rPr>
        <w:t>征收</w:t>
      </w:r>
      <w:r>
        <w:rPr>
          <w:rFonts w:eastAsia="黑体"/>
          <w:b w:val="0"/>
          <w:i w:val="0"/>
          <w:caps w:val="0"/>
          <w:spacing w:val="0"/>
          <w:w w:val="100"/>
          <w:sz w:val="44"/>
          <w:szCs w:val="44"/>
        </w:rPr>
        <w:t>土地</w:t>
      </w:r>
      <w:r>
        <w:rPr>
          <w:rFonts w:hint="eastAsia" w:eastAsia="黑体"/>
          <w:b w:val="0"/>
          <w:i w:val="0"/>
          <w:caps w:val="0"/>
          <w:spacing w:val="0"/>
          <w:w w:val="100"/>
          <w:sz w:val="44"/>
          <w:szCs w:val="44"/>
          <w:lang w:eastAsia="zh-CN"/>
        </w:rPr>
        <w:t>预</w:t>
      </w:r>
      <w:r>
        <w:rPr>
          <w:rFonts w:eastAsia="黑体"/>
          <w:b w:val="0"/>
          <w:i w:val="0"/>
          <w:caps w:val="0"/>
          <w:spacing w:val="0"/>
          <w:w w:val="100"/>
          <w:sz w:val="44"/>
          <w:szCs w:val="44"/>
        </w:rPr>
        <w:t>公告</w:t>
      </w:r>
    </w:p>
    <w:p w14:paraId="6D14D652">
      <w:pPr>
        <w:keepNext w:val="0"/>
        <w:keepLines w:val="0"/>
        <w:pageBreakBefore w:val="0"/>
        <w:tabs>
          <w:tab w:val="left" w:pos="7560"/>
        </w:tabs>
        <w:kinsoku/>
        <w:wordWrap/>
        <w:overflowPunct/>
        <w:topLinePunct w:val="0"/>
        <w:autoSpaceDE/>
        <w:autoSpaceDN/>
        <w:bidi w:val="0"/>
        <w:adjustRightInd/>
        <w:snapToGrid/>
        <w:spacing w:before="0" w:beforeAutospacing="0" w:after="0" w:afterAutospacing="0" w:line="540" w:lineRule="exact"/>
        <w:ind w:left="-199" w:leftChars="-95"/>
        <w:jc w:val="both"/>
        <w:textAlignment w:val="baseline"/>
        <w:rPr>
          <w:rFonts w:eastAsia="黑体"/>
          <w:b w:val="0"/>
          <w:i w:val="0"/>
          <w:caps w:val="0"/>
          <w:spacing w:val="0"/>
          <w:w w:val="100"/>
          <w:sz w:val="44"/>
          <w:szCs w:val="44"/>
        </w:rPr>
      </w:pPr>
    </w:p>
    <w:p w14:paraId="36AF1EDE">
      <w:pPr>
        <w:keepNext w:val="0"/>
        <w:keepLines w:val="0"/>
        <w:pageBreakBefore w:val="0"/>
        <w:widowControl/>
        <w:kinsoku/>
        <w:wordWrap/>
        <w:overflowPunct/>
        <w:topLinePunct/>
        <w:autoSpaceDE/>
        <w:autoSpaceDN/>
        <w:bidi w:val="0"/>
        <w:adjustRightInd/>
        <w:snapToGrid/>
        <w:spacing w:before="0" w:beforeAutospacing="0" w:after="0" w:afterAutospacing="0" w:line="540" w:lineRule="exact"/>
        <w:ind w:right="0" w:rightChars="0" w:firstLine="640" w:firstLineChars="200"/>
        <w:jc w:val="both"/>
        <w:textAlignment w:val="baseline"/>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因公共利益的需要，根据《中华人民共和国土地管理法》《中华人民共和国土地管理法实施条例》《江西省征收土地管理办法》等规定，经横峰县人民政府研究决定，拟征收储备用地项目用地范围内的集体土地，具体事项预公告如下：</w:t>
      </w:r>
    </w:p>
    <w:p w14:paraId="44C8167C">
      <w:pPr>
        <w:keepNext w:val="0"/>
        <w:keepLines w:val="0"/>
        <w:pageBreakBefore w:val="0"/>
        <w:kinsoku/>
        <w:wordWrap/>
        <w:overflowPunct/>
        <w:topLinePunct w:val="0"/>
        <w:autoSpaceDE/>
        <w:autoSpaceDN/>
        <w:bidi w:val="0"/>
        <w:adjustRightInd/>
        <w:snapToGrid/>
        <w:spacing w:before="0" w:beforeAutospacing="0" w:after="0" w:afterAutospacing="0" w:line="540" w:lineRule="exact"/>
        <w:ind w:firstLine="643" w:firstLineChars="200"/>
        <w:jc w:val="both"/>
        <w:textAlignment w:val="baseline"/>
        <w:rPr>
          <w:rFonts w:hint="eastAsia" w:ascii="黑体" w:hAnsi="黑体" w:eastAsia="黑体" w:cs="黑体"/>
          <w:b/>
          <w:bCs/>
          <w:i w:val="0"/>
          <w:caps w:val="0"/>
          <w:spacing w:val="0"/>
          <w:w w:val="100"/>
          <w:sz w:val="32"/>
          <w:szCs w:val="32"/>
          <w:lang w:val="en-US" w:eastAsia="zh-CN"/>
        </w:rPr>
      </w:pPr>
      <w:r>
        <w:rPr>
          <w:rFonts w:hint="eastAsia" w:ascii="黑体" w:hAnsi="黑体" w:eastAsia="黑体" w:cs="黑体"/>
          <w:b/>
          <w:bCs/>
          <w:i w:val="0"/>
          <w:caps w:val="0"/>
          <w:spacing w:val="0"/>
          <w:w w:val="100"/>
          <w:sz w:val="32"/>
          <w:szCs w:val="32"/>
          <w:lang w:eastAsia="zh-CN"/>
        </w:rPr>
        <w:t>一</w:t>
      </w:r>
      <w:r>
        <w:rPr>
          <w:rFonts w:hint="eastAsia" w:ascii="黑体" w:hAnsi="黑体" w:eastAsia="黑体" w:cs="黑体"/>
          <w:b/>
          <w:bCs/>
          <w:i w:val="0"/>
          <w:caps w:val="0"/>
          <w:spacing w:val="0"/>
          <w:w w:val="100"/>
          <w:sz w:val="32"/>
          <w:szCs w:val="32"/>
        </w:rPr>
        <w:t>、</w:t>
      </w:r>
      <w:r>
        <w:rPr>
          <w:rFonts w:hint="eastAsia" w:ascii="黑体" w:hAnsi="黑体" w:eastAsia="黑体" w:cs="黑体"/>
          <w:b/>
          <w:bCs/>
          <w:i w:val="0"/>
          <w:caps w:val="0"/>
          <w:spacing w:val="0"/>
          <w:w w:val="100"/>
          <w:sz w:val="32"/>
          <w:szCs w:val="32"/>
          <w:lang w:val="en-US" w:eastAsia="zh-CN"/>
        </w:rPr>
        <w:t>拟征收范围</w:t>
      </w:r>
    </w:p>
    <w:p w14:paraId="0BB2279D">
      <w:pPr>
        <w:keepNext w:val="0"/>
        <w:keepLines w:val="0"/>
        <w:pageBreakBefore w:val="0"/>
        <w:widowControl/>
        <w:kinsoku/>
        <w:wordWrap/>
        <w:overflowPunct/>
        <w:topLinePunct/>
        <w:autoSpaceDE/>
        <w:autoSpaceDN/>
        <w:bidi w:val="0"/>
        <w:adjustRightInd/>
        <w:snapToGrid/>
        <w:spacing w:before="0" w:beforeAutospacing="0" w:after="0" w:afterAutospacing="0" w:line="540" w:lineRule="exact"/>
        <w:ind w:right="0" w:rightChars="0" w:firstLine="640" w:firstLineChars="200"/>
        <w:jc w:val="both"/>
        <w:textAlignment w:val="baseline"/>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1、所在图幅：涉及H50H172115幅图。</w:t>
      </w:r>
    </w:p>
    <w:p w14:paraId="47B3FC39">
      <w:pPr>
        <w:keepNext w:val="0"/>
        <w:keepLines w:val="0"/>
        <w:pageBreakBefore w:val="0"/>
        <w:widowControl/>
        <w:kinsoku/>
        <w:wordWrap/>
        <w:overflowPunct/>
        <w:topLinePunct/>
        <w:autoSpaceDE/>
        <w:autoSpaceDN/>
        <w:bidi w:val="0"/>
        <w:adjustRightInd/>
        <w:snapToGrid/>
        <w:spacing w:before="0" w:beforeAutospacing="0" w:after="0" w:afterAutospacing="0" w:line="540" w:lineRule="exact"/>
        <w:ind w:right="0" w:rightChars="0" w:firstLine="640" w:firstLineChars="200"/>
        <w:jc w:val="both"/>
        <w:textAlignment w:val="baseline"/>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2、涉及兴安街道白沙岭分场集体，详见拟征收土地红线图。（最终以土地现状调查确认结果为准）</w:t>
      </w:r>
    </w:p>
    <w:p w14:paraId="4C07858C">
      <w:pPr>
        <w:keepNext w:val="0"/>
        <w:keepLines w:val="0"/>
        <w:pageBreakBefore w:val="0"/>
        <w:widowControl/>
        <w:kinsoku/>
        <w:wordWrap/>
        <w:overflowPunct/>
        <w:topLinePunct/>
        <w:autoSpaceDE/>
        <w:autoSpaceDN/>
        <w:bidi w:val="0"/>
        <w:adjustRightInd/>
        <w:snapToGrid/>
        <w:spacing w:before="0" w:beforeAutospacing="0" w:after="0" w:afterAutospacing="0" w:line="540" w:lineRule="exact"/>
        <w:ind w:right="0" w:rightChars="0" w:firstLine="640" w:firstLineChars="200"/>
        <w:jc w:val="both"/>
        <w:textAlignment w:val="baseline"/>
        <w:rPr>
          <w:rFonts w:hint="eastAsia" w:ascii="仿宋" w:hAnsi="仿宋" w:eastAsia="仿宋" w:cs="仿宋"/>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3、土地面积：约33</w:t>
      </w:r>
      <w:bookmarkStart w:id="0" w:name="_GoBack"/>
      <w:bookmarkEnd w:id="0"/>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亩。（最终面积以批准面积为准）</w:t>
      </w:r>
    </w:p>
    <w:p w14:paraId="5E746A3D">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643" w:leftChars="0" w:right="0" w:rightChars="0"/>
        <w:jc w:val="both"/>
        <w:textAlignment w:val="baseline"/>
        <w:rPr>
          <w:rFonts w:hint="eastAsia" w:ascii="黑体" w:hAnsi="黑体" w:eastAsia="黑体" w:cs="黑体"/>
          <w:b/>
          <w:bCs/>
          <w:i w:val="0"/>
          <w:iCs w:val="0"/>
          <w:caps w:val="0"/>
          <w:color w:val="333333"/>
          <w:spacing w:val="0"/>
          <w:w w:val="100"/>
          <w:kern w:val="0"/>
          <w:sz w:val="32"/>
          <w:szCs w:val="32"/>
          <w:shd w:val="clear" w:fill="FFFFFF"/>
          <w:lang w:val="en-US" w:eastAsia="zh-CN" w:bidi="ar"/>
        </w:rPr>
      </w:pPr>
      <w:r>
        <w:rPr>
          <w:rFonts w:hint="eastAsia" w:ascii="黑体" w:hAnsi="黑体" w:eastAsia="黑体" w:cs="黑体"/>
          <w:b/>
          <w:bCs/>
          <w:i w:val="0"/>
          <w:iCs w:val="0"/>
          <w:caps w:val="0"/>
          <w:color w:val="333333"/>
          <w:spacing w:val="0"/>
          <w:w w:val="100"/>
          <w:kern w:val="0"/>
          <w:sz w:val="32"/>
          <w:szCs w:val="32"/>
          <w:shd w:val="clear" w:fill="FFFFFF"/>
          <w:lang w:val="en-US" w:eastAsia="zh-CN" w:bidi="ar"/>
        </w:rPr>
        <w:t>二、征收用途</w:t>
      </w:r>
    </w:p>
    <w:p w14:paraId="339E2914">
      <w:pPr>
        <w:keepNext w:val="0"/>
        <w:keepLines w:val="0"/>
        <w:pageBreakBefore w:val="0"/>
        <w:widowControl/>
        <w:kinsoku/>
        <w:wordWrap/>
        <w:overflowPunct/>
        <w:topLinePunct/>
        <w:autoSpaceDE/>
        <w:autoSpaceDN/>
        <w:bidi w:val="0"/>
        <w:adjustRightInd/>
        <w:snapToGrid/>
        <w:spacing w:before="0" w:beforeAutospacing="0" w:after="0" w:afterAutospacing="0" w:line="540" w:lineRule="exact"/>
        <w:ind w:right="0" w:rightChars="0" w:firstLine="640" w:firstLineChars="200"/>
        <w:jc w:val="both"/>
        <w:textAlignment w:val="baseline"/>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根据《中华人民共和国土地管理法》第四十五条的规定，本次拟征收土地目的为：能源、交通、水利、通信、邮政等基础设施的建设，拟用于储备用地项目建设。</w:t>
      </w:r>
    </w:p>
    <w:p w14:paraId="72EC454A">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40" w:lineRule="exact"/>
        <w:ind w:left="0" w:right="0" w:firstLine="643"/>
        <w:jc w:val="both"/>
        <w:textAlignment w:val="baseline"/>
        <w:rPr>
          <w:rFonts w:hint="eastAsia" w:ascii="黑体" w:hAnsi="黑体" w:eastAsia="黑体" w:cs="黑体"/>
          <w:b/>
          <w:bCs/>
          <w:i w:val="0"/>
          <w:iCs w:val="0"/>
          <w:caps w:val="0"/>
          <w:color w:val="333333"/>
          <w:spacing w:val="0"/>
          <w:w w:val="100"/>
          <w:kern w:val="0"/>
          <w:sz w:val="32"/>
          <w:szCs w:val="32"/>
          <w:shd w:val="clear" w:fill="FFFFFF"/>
          <w:lang w:val="en-US" w:eastAsia="zh-CN" w:bidi="ar"/>
        </w:rPr>
      </w:pPr>
      <w:r>
        <w:rPr>
          <w:rFonts w:hint="eastAsia" w:ascii="黑体" w:hAnsi="黑体" w:eastAsia="黑体" w:cs="黑体"/>
          <w:b/>
          <w:bCs/>
          <w:i w:val="0"/>
          <w:iCs w:val="0"/>
          <w:caps w:val="0"/>
          <w:color w:val="333333"/>
          <w:spacing w:val="0"/>
          <w:w w:val="100"/>
          <w:kern w:val="0"/>
          <w:sz w:val="32"/>
          <w:szCs w:val="32"/>
          <w:shd w:val="clear" w:fill="FFFFFF"/>
          <w:lang w:val="en-US" w:eastAsia="zh-CN" w:bidi="ar"/>
        </w:rPr>
        <w:t>土地现状调查工作安排</w:t>
      </w:r>
    </w:p>
    <w:p w14:paraId="69D01993">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在2025年4月11日至2025年4月16日，横峰县人民政府将按照有关规定组织相关部门对拟征收土地、地上青苗等情况进行现场调查，调查结果将由参与各方签字确认。</w:t>
      </w:r>
    </w:p>
    <w:p w14:paraId="416FC51C">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不能参加土地现状调查的，应当书面委托他人参加。不能参加又不委托他人，或者到场参加调查又不签字确认的，由横峰县人民政府指定的部门或单位将申请公证机构对调查行为以及调查结果进行证据保全。</w:t>
      </w:r>
    </w:p>
    <w:p w14:paraId="6FFE600F">
      <w:pPr>
        <w:keepNext w:val="0"/>
        <w:keepLines w:val="0"/>
        <w:pageBreakBefore w:val="0"/>
        <w:widowControl/>
        <w:suppressLineNumbers w:val="0"/>
        <w:kinsoku/>
        <w:wordWrap/>
        <w:overflowPunct/>
        <w:autoSpaceDE/>
        <w:autoSpaceDN/>
        <w:bidi w:val="0"/>
        <w:adjustRightInd/>
        <w:spacing w:line="540" w:lineRule="exact"/>
        <w:ind w:firstLine="643" w:firstLineChars="200"/>
        <w:jc w:val="both"/>
        <w:rPr>
          <w:rFonts w:hint="eastAsia" w:ascii="黑体" w:hAnsi="黑体" w:eastAsia="黑体" w:cs="黑体"/>
          <w:b w:val="0"/>
          <w:i w:val="0"/>
          <w:iCs w:val="0"/>
          <w:caps w:val="0"/>
          <w:color w:val="333333"/>
          <w:spacing w:val="0"/>
          <w:w w:val="100"/>
          <w:kern w:val="0"/>
          <w:sz w:val="32"/>
          <w:szCs w:val="32"/>
          <w:shd w:val="clear" w:fill="FFFFFF"/>
          <w:lang w:val="en-US" w:eastAsia="zh-CN" w:bidi="ar"/>
        </w:rPr>
      </w:pPr>
      <w:r>
        <w:rPr>
          <w:rFonts w:hint="eastAsia" w:ascii="黑体" w:hAnsi="黑体" w:eastAsia="黑体" w:cs="黑体"/>
          <w:b/>
          <w:bCs/>
          <w:i w:val="0"/>
          <w:iCs w:val="0"/>
          <w:caps w:val="0"/>
          <w:color w:val="333333"/>
          <w:spacing w:val="0"/>
          <w:w w:val="100"/>
          <w:kern w:val="0"/>
          <w:sz w:val="32"/>
          <w:szCs w:val="32"/>
          <w:shd w:val="clear" w:fill="FFFFFF"/>
          <w:lang w:val="en-US" w:eastAsia="zh-CN" w:bidi="ar"/>
        </w:rPr>
        <w:t>四、有关要求</w:t>
      </w:r>
    </w:p>
    <w:p w14:paraId="39820498">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1、农村集体经济组织、村民委员会、村民小组、村民及其他权利人应当根据调查工作的安排配合做好征收土地现状调查确认等工作。</w:t>
      </w:r>
    </w:p>
    <w:p w14:paraId="12075FD3">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 xml:space="preserve">2、自预公告发布之日起，任何单位和个人不得在拟征收范围内抢栽抢建，包括新建、改建、扩建房屋或者其他建筑物、构筑物，种树、种草或者种植其他作物等；违反规定抢栽抢建的，对抢栽抢建部分不予补偿。 </w:t>
      </w:r>
    </w:p>
    <w:p w14:paraId="5156898B">
      <w:pPr>
        <w:keepNext w:val="0"/>
        <w:keepLines w:val="0"/>
        <w:pageBreakBefore w:val="0"/>
        <w:widowControl/>
        <w:suppressLineNumbers w:val="0"/>
        <w:kinsoku/>
        <w:wordWrap/>
        <w:overflowPunct/>
        <w:autoSpaceDE/>
        <w:autoSpaceDN/>
        <w:bidi w:val="0"/>
        <w:adjustRightInd/>
        <w:spacing w:line="540" w:lineRule="exact"/>
        <w:ind w:firstLine="643" w:firstLineChars="200"/>
        <w:jc w:val="both"/>
        <w:rPr>
          <w:rFonts w:hint="eastAsia" w:ascii="黑体" w:hAnsi="黑体" w:eastAsia="黑体" w:cs="黑体"/>
          <w:b w:val="0"/>
          <w:i w:val="0"/>
          <w:iCs w:val="0"/>
          <w:caps w:val="0"/>
          <w:color w:val="333333"/>
          <w:spacing w:val="0"/>
          <w:w w:val="100"/>
          <w:kern w:val="0"/>
          <w:sz w:val="32"/>
          <w:szCs w:val="32"/>
          <w:shd w:val="clear" w:fill="FFFFFF"/>
          <w:lang w:val="en-US" w:eastAsia="zh-CN" w:bidi="ar"/>
        </w:rPr>
      </w:pPr>
      <w:r>
        <w:rPr>
          <w:rFonts w:hint="eastAsia" w:ascii="黑体" w:hAnsi="黑体" w:eastAsia="黑体" w:cs="黑体"/>
          <w:b/>
          <w:bCs/>
          <w:i w:val="0"/>
          <w:iCs w:val="0"/>
          <w:caps w:val="0"/>
          <w:color w:val="333333"/>
          <w:spacing w:val="0"/>
          <w:w w:val="100"/>
          <w:kern w:val="0"/>
          <w:sz w:val="32"/>
          <w:szCs w:val="32"/>
          <w:shd w:val="clear" w:fill="FFFFFF"/>
          <w:lang w:val="en-US" w:eastAsia="zh-CN" w:bidi="ar"/>
        </w:rPr>
        <w:t>五、公告期限</w:t>
      </w:r>
    </w:p>
    <w:p w14:paraId="2B1EE589">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本公告期限自2025年4月9日至2025年4月22日。</w:t>
      </w:r>
    </w:p>
    <w:p w14:paraId="350CE681">
      <w:pPr>
        <w:pStyle w:val="2"/>
        <w:keepNext w:val="0"/>
        <w:keepLines w:val="0"/>
        <w:pageBreakBefore w:val="0"/>
        <w:widowControl/>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本公告同时在横峰县人民政府网站予以公告，网址：</w:t>
      </w:r>
    </w:p>
    <w:p w14:paraId="6C214342">
      <w:pPr>
        <w:pStyle w:val="2"/>
        <w:keepNext w:val="0"/>
        <w:keepLines w:val="0"/>
        <w:pageBreakBefore w:val="0"/>
        <w:widowControl/>
        <w:kinsoku/>
        <w:wordWrap/>
        <w:overflowPunct/>
        <w:topLinePunct w:val="0"/>
        <w:autoSpaceDE/>
        <w:autoSpaceDN/>
        <w:bidi w:val="0"/>
        <w:adjustRightInd/>
        <w:spacing w:line="540" w:lineRule="exact"/>
        <w:ind w:firstLine="640" w:firstLineChars="200"/>
        <w:jc w:val="both"/>
        <w:textAlignment w:val="auto"/>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http://www.hfzf.gov.cn/hfzf/tdzs2/xlist.shtml</w:t>
      </w:r>
    </w:p>
    <w:p w14:paraId="7972A1F9">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特此公告。</w:t>
      </w:r>
    </w:p>
    <w:p w14:paraId="3C4F5544">
      <w:pPr>
        <w:pStyle w:val="2"/>
        <w:keepNext w:val="0"/>
        <w:keepLines w:val="0"/>
        <w:pageBreakBefore w:val="0"/>
        <w:kinsoku/>
        <w:wordWrap/>
        <w:overflowPunct/>
        <w:autoSpaceDE/>
        <w:autoSpaceDN/>
        <w:bidi w:val="0"/>
        <w:adjustRightInd/>
        <w:spacing w:line="540" w:lineRule="exact"/>
        <w:jc w:val="both"/>
        <w:rPr>
          <w:rFonts w:hint="eastAsia"/>
          <w:lang w:val="en-US" w:eastAsia="zh-CN"/>
        </w:rPr>
      </w:pPr>
    </w:p>
    <w:p w14:paraId="461E7D8B">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附件</w:t>
      </w:r>
      <w:r>
        <w:rPr>
          <w:rFonts w:hint="default" w:ascii="仿宋_GB2312" w:hAnsi="仿宋_GB2312" w:eastAsia="仿宋_GB2312" w:cs="仿宋_GB2312"/>
          <w:b w:val="0"/>
          <w:i w:val="0"/>
          <w:iCs w:val="0"/>
          <w:caps w:val="0"/>
          <w:color w:val="333333"/>
          <w:spacing w:val="0"/>
          <w:w w:val="100"/>
          <w:kern w:val="0"/>
          <w:sz w:val="32"/>
          <w:szCs w:val="32"/>
          <w:shd w:val="clear" w:fill="FFFFFF"/>
          <w:lang w:val="en" w:eastAsia="zh-CN" w:bidi="ar"/>
        </w:rPr>
        <w:t>：</w:t>
      </w: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 xml:space="preserve"> 拟征收土地红线图</w:t>
      </w:r>
    </w:p>
    <w:p w14:paraId="45328A3B">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联系单位：横峰县自然资源局</w:t>
      </w:r>
    </w:p>
    <w:p w14:paraId="196C7CDE">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联系地点：横峰县自然资源局三楼土地征收服务股</w:t>
      </w:r>
    </w:p>
    <w:p w14:paraId="2215472B">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联系人员：潘斌斌</w:t>
      </w:r>
    </w:p>
    <w:p w14:paraId="6A885D48">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联系电话：0793-5503637</w:t>
      </w:r>
    </w:p>
    <w:p w14:paraId="26F24EE9">
      <w:pPr>
        <w:pStyle w:val="2"/>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p>
    <w:p w14:paraId="28A00353">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 xml:space="preserve">                                 横峰县人民政府</w:t>
      </w:r>
    </w:p>
    <w:p w14:paraId="0CEA624A">
      <w:pPr>
        <w:keepNext w:val="0"/>
        <w:keepLines w:val="0"/>
        <w:pageBreakBefore w:val="0"/>
        <w:widowControl/>
        <w:suppressLineNumbers w:val="0"/>
        <w:kinsoku/>
        <w:wordWrap/>
        <w:overflowPunct/>
        <w:autoSpaceDE/>
        <w:autoSpaceDN/>
        <w:bidi w:val="0"/>
        <w:adjustRightInd/>
        <w:spacing w:line="540" w:lineRule="exact"/>
        <w:ind w:firstLine="640" w:firstLineChars="200"/>
        <w:jc w:val="both"/>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pPr>
      <w:r>
        <w:rPr>
          <w:rFonts w:hint="eastAsia" w:ascii="仿宋_GB2312" w:hAnsi="仿宋_GB2312" w:eastAsia="仿宋_GB2312" w:cs="仿宋_GB2312"/>
          <w:b w:val="0"/>
          <w:i w:val="0"/>
          <w:iCs w:val="0"/>
          <w:caps w:val="0"/>
          <w:color w:val="333333"/>
          <w:spacing w:val="0"/>
          <w:w w:val="100"/>
          <w:kern w:val="0"/>
          <w:sz w:val="32"/>
          <w:szCs w:val="32"/>
          <w:shd w:val="clear" w:fill="FFFFFF"/>
          <w:lang w:val="en-US" w:eastAsia="zh-CN" w:bidi="ar"/>
        </w:rPr>
        <w:t xml:space="preserve">                                2025年4月9日</w:t>
      </w:r>
    </w:p>
    <w:sectPr>
      <w:pgSz w:w="11906" w:h="16838"/>
      <w:pgMar w:top="1440" w:right="170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796754"/>
    <w:multiLevelType w:val="singleLevel"/>
    <w:tmpl w:val="23796754"/>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0NjVmYmM0NWZmMWEzM2RiOTM5NGVkYmQwOGZmYmMifQ=="/>
  </w:docVars>
  <w:rsids>
    <w:rsidRoot w:val="0A152D39"/>
    <w:rsid w:val="00032222"/>
    <w:rsid w:val="00100DEF"/>
    <w:rsid w:val="001758DD"/>
    <w:rsid w:val="00537EBD"/>
    <w:rsid w:val="00627054"/>
    <w:rsid w:val="00643C09"/>
    <w:rsid w:val="007B2E1E"/>
    <w:rsid w:val="007B7E8A"/>
    <w:rsid w:val="007C0869"/>
    <w:rsid w:val="007C3B44"/>
    <w:rsid w:val="00914374"/>
    <w:rsid w:val="009351AC"/>
    <w:rsid w:val="00984023"/>
    <w:rsid w:val="009B27BF"/>
    <w:rsid w:val="009E06BB"/>
    <w:rsid w:val="00A20A8F"/>
    <w:rsid w:val="00AC0598"/>
    <w:rsid w:val="00AD3B09"/>
    <w:rsid w:val="00B317B8"/>
    <w:rsid w:val="00C12F6E"/>
    <w:rsid w:val="00C454CA"/>
    <w:rsid w:val="00CB757B"/>
    <w:rsid w:val="00D55FBC"/>
    <w:rsid w:val="00E552CB"/>
    <w:rsid w:val="00E662A8"/>
    <w:rsid w:val="00E972E2"/>
    <w:rsid w:val="00EC5F24"/>
    <w:rsid w:val="00F51A0E"/>
    <w:rsid w:val="00F548B8"/>
    <w:rsid w:val="02DB072E"/>
    <w:rsid w:val="044107F1"/>
    <w:rsid w:val="056D486A"/>
    <w:rsid w:val="06167BB9"/>
    <w:rsid w:val="06AF5438"/>
    <w:rsid w:val="08D50F76"/>
    <w:rsid w:val="094276E9"/>
    <w:rsid w:val="098D2E92"/>
    <w:rsid w:val="0A152D39"/>
    <w:rsid w:val="0A2D0384"/>
    <w:rsid w:val="0A36068A"/>
    <w:rsid w:val="0C2D05BD"/>
    <w:rsid w:val="0D00393A"/>
    <w:rsid w:val="108B5DF7"/>
    <w:rsid w:val="113A6180"/>
    <w:rsid w:val="115C025B"/>
    <w:rsid w:val="118551E1"/>
    <w:rsid w:val="12C0340B"/>
    <w:rsid w:val="13051E3E"/>
    <w:rsid w:val="14203CB5"/>
    <w:rsid w:val="1486772E"/>
    <w:rsid w:val="15D20BEF"/>
    <w:rsid w:val="162A66F5"/>
    <w:rsid w:val="1E8F1158"/>
    <w:rsid w:val="1FCF4F14"/>
    <w:rsid w:val="1FEB333D"/>
    <w:rsid w:val="1FFE2D23"/>
    <w:rsid w:val="233D7E1B"/>
    <w:rsid w:val="23740FA9"/>
    <w:rsid w:val="24154B6C"/>
    <w:rsid w:val="26764BEC"/>
    <w:rsid w:val="26952DFA"/>
    <w:rsid w:val="26A35E94"/>
    <w:rsid w:val="28EB3B89"/>
    <w:rsid w:val="2B07101F"/>
    <w:rsid w:val="2B7A26F9"/>
    <w:rsid w:val="2BD201B6"/>
    <w:rsid w:val="2BEA5F21"/>
    <w:rsid w:val="2C297DBB"/>
    <w:rsid w:val="2D664DE3"/>
    <w:rsid w:val="31ED16C8"/>
    <w:rsid w:val="32914C74"/>
    <w:rsid w:val="33514909"/>
    <w:rsid w:val="36832B39"/>
    <w:rsid w:val="3779397B"/>
    <w:rsid w:val="38B5774D"/>
    <w:rsid w:val="3B06645C"/>
    <w:rsid w:val="3C8168B2"/>
    <w:rsid w:val="3E2020FA"/>
    <w:rsid w:val="3F346740"/>
    <w:rsid w:val="3F8D1B80"/>
    <w:rsid w:val="3FB04C1D"/>
    <w:rsid w:val="3FB95D59"/>
    <w:rsid w:val="40276433"/>
    <w:rsid w:val="412F5CF8"/>
    <w:rsid w:val="442423D9"/>
    <w:rsid w:val="44CE3444"/>
    <w:rsid w:val="499E6DBE"/>
    <w:rsid w:val="4A995A39"/>
    <w:rsid w:val="4AA44211"/>
    <w:rsid w:val="4BE9620F"/>
    <w:rsid w:val="4C7D1B49"/>
    <w:rsid w:val="4DDF31CE"/>
    <w:rsid w:val="522302E7"/>
    <w:rsid w:val="522D06C7"/>
    <w:rsid w:val="54555501"/>
    <w:rsid w:val="54737A05"/>
    <w:rsid w:val="54F363B2"/>
    <w:rsid w:val="551F1D94"/>
    <w:rsid w:val="5546161A"/>
    <w:rsid w:val="56DA164A"/>
    <w:rsid w:val="56FC5DBB"/>
    <w:rsid w:val="571E5C23"/>
    <w:rsid w:val="57236029"/>
    <w:rsid w:val="57D67DA5"/>
    <w:rsid w:val="58A7318D"/>
    <w:rsid w:val="5AB01776"/>
    <w:rsid w:val="5D710E46"/>
    <w:rsid w:val="5F01417E"/>
    <w:rsid w:val="5F07190C"/>
    <w:rsid w:val="5F2B14B1"/>
    <w:rsid w:val="5F3D09FC"/>
    <w:rsid w:val="5F3E7D58"/>
    <w:rsid w:val="61D60CBF"/>
    <w:rsid w:val="62C4175C"/>
    <w:rsid w:val="637854EA"/>
    <w:rsid w:val="63C71459"/>
    <w:rsid w:val="647C2573"/>
    <w:rsid w:val="64ED4AEA"/>
    <w:rsid w:val="65090F99"/>
    <w:rsid w:val="651F62C4"/>
    <w:rsid w:val="65846CF5"/>
    <w:rsid w:val="668504D3"/>
    <w:rsid w:val="671A72EC"/>
    <w:rsid w:val="681001A4"/>
    <w:rsid w:val="683926A8"/>
    <w:rsid w:val="692F175C"/>
    <w:rsid w:val="699D7CE8"/>
    <w:rsid w:val="6BFF4B44"/>
    <w:rsid w:val="6CEE2C3B"/>
    <w:rsid w:val="6D303341"/>
    <w:rsid w:val="6D7F5761"/>
    <w:rsid w:val="6E0B01DA"/>
    <w:rsid w:val="6E212F68"/>
    <w:rsid w:val="6ECF4C44"/>
    <w:rsid w:val="70A5394D"/>
    <w:rsid w:val="712B1BDF"/>
    <w:rsid w:val="72F21D23"/>
    <w:rsid w:val="73287DC3"/>
    <w:rsid w:val="743C4DB8"/>
    <w:rsid w:val="753F1C35"/>
    <w:rsid w:val="7566193F"/>
    <w:rsid w:val="76FE173C"/>
    <w:rsid w:val="77664C4E"/>
    <w:rsid w:val="77C17037"/>
    <w:rsid w:val="7A9A70C8"/>
    <w:rsid w:val="7B710566"/>
    <w:rsid w:val="7BE77012"/>
    <w:rsid w:val="7CBF3C8A"/>
    <w:rsid w:val="7E9727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note text"/>
    <w:basedOn w:val="1"/>
    <w:unhideWhenUsed/>
    <w:qFormat/>
    <w:uiPriority w:val="99"/>
    <w:pPr>
      <w:snapToGrid w:val="0"/>
      <w:jc w:val="left"/>
    </w:pPr>
    <w:rPr>
      <w:sz w:val="18"/>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customStyle="1" w:styleId="7">
    <w:name w:val="0"/>
    <w:basedOn w:val="1"/>
    <w:qFormat/>
    <w:uiPriority w:val="0"/>
    <w:pPr>
      <w:widowControl/>
      <w:jc w:val="left"/>
    </w:pPr>
    <w:rPr>
      <w:kern w:val="0"/>
      <w:sz w:val="20"/>
    </w:rPr>
  </w:style>
  <w:style w:type="character" w:customStyle="1" w:styleId="8">
    <w:name w:val="页眉 Char"/>
    <w:basedOn w:val="6"/>
    <w:link w:val="4"/>
    <w:qFormat/>
    <w:uiPriority w:val="0"/>
    <w:rPr>
      <w:kern w:val="2"/>
      <w:sz w:val="18"/>
      <w:szCs w:val="18"/>
    </w:rPr>
  </w:style>
  <w:style w:type="character" w:customStyle="1" w:styleId="9">
    <w:name w:val="页脚 Char"/>
    <w:basedOn w:val="6"/>
    <w:link w:val="3"/>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Pages>
  <Words>800</Words>
  <Characters>883</Characters>
  <Lines>31</Lines>
  <Paragraphs>8</Paragraphs>
  <TotalTime>45</TotalTime>
  <ScaleCrop>false</ScaleCrop>
  <LinksUpToDate>false</LinksUpToDate>
  <CharactersWithSpaces>950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2019-12-24T10:27:00Z</dcterms:created>
  <dc:creator>吾心平静</dc:creator>
  <cp:lastModifiedBy>安末</cp:lastModifiedBy>
  <cp:lastPrinted>2025-05-21T08:05:45Z</cp:lastPrinted>
  <dcterms:modified xsi:type="dcterms:W3CDTF">2025-05-21T08:05:59Z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C24630F5E84A449080B95AF4535B47EF</vt:lpwstr>
  </property>
  <property fmtid="{D5CDD505-2E9C-101B-9397-08002B2CF9AE}" pid="4" name="KSOTemplateDocerSaveRecord">
    <vt:lpwstr>eyJoZGlkIjoiYWU0NjVmYmM0NWZmMWEzM2RiOTM5NGVkYmQwOGZmYmMiLCJ1c2VySWQiOiI0MzM1NDU1MzQifQ==</vt:lpwstr>
  </property>
</Properties>
</file>