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1648E05">
      <w:pPr>
        <w:ind w:firstLine="0"/>
        <w:rPr>
          <w:rFonts w:hint="eastAsia" w:ascii="仿宋_GB2312" w:eastAsia="仿宋_GB2312"/>
        </w:rPr>
      </w:pPr>
    </w:p>
    <w:p w14:paraId="09870AA6">
      <w:pPr>
        <w:ind w:firstLine="0"/>
        <w:rPr>
          <w:rFonts w:ascii="仿宋_GB2312" w:eastAsia="仿宋_GB2312"/>
        </w:rPr>
      </w:pPr>
    </w:p>
    <w:p w14:paraId="1C28B8A2">
      <w:pPr>
        <w:ind w:firstLine="0"/>
        <w:rPr>
          <w:rFonts w:ascii="仿宋_GB2312" w:eastAsia="仿宋_GB2312"/>
        </w:rPr>
      </w:pPr>
    </w:p>
    <w:p w14:paraId="4ACC7283">
      <w:pPr>
        <w:ind w:firstLine="0"/>
        <w:rPr>
          <w:rFonts w:ascii="仿宋_GB2312" w:eastAsia="仿宋_GB2312"/>
        </w:rPr>
      </w:pPr>
    </w:p>
    <w:p w14:paraId="33EFDB73">
      <w:pPr>
        <w:ind w:firstLine="0"/>
        <w:rPr>
          <w:rFonts w:ascii="仿宋_GB2312" w:eastAsia="仿宋_GB2312"/>
        </w:rPr>
      </w:pPr>
    </w:p>
    <w:p w14:paraId="211BF523">
      <w:pPr>
        <w:ind w:firstLine="0"/>
        <w:rPr>
          <w:rFonts w:ascii="仿宋_GB2312" w:eastAsia="仿宋_GB2312"/>
        </w:rPr>
      </w:pPr>
    </w:p>
    <w:p w14:paraId="28D0128A">
      <w:pPr>
        <w:ind w:firstLine="0"/>
        <w:rPr>
          <w:rFonts w:ascii="仿宋_GB2312" w:eastAsia="仿宋_GB2312"/>
        </w:rPr>
      </w:pPr>
    </w:p>
    <w:p w14:paraId="0CE4706B">
      <w:pPr>
        <w:ind w:firstLine="0"/>
        <w:rPr>
          <w:rFonts w:ascii="仿宋_GB2312" w:eastAsia="仿宋_GB2312"/>
        </w:rPr>
      </w:pPr>
    </w:p>
    <w:p w14:paraId="31BA0F14">
      <w:pPr>
        <w:ind w:firstLine="0"/>
        <w:jc w:val="center"/>
        <w:rPr>
          <w:rFonts w:ascii="仿宋_GB2312" w:eastAsia="仿宋_GB2312"/>
        </w:rPr>
      </w:pPr>
      <w:r>
        <w:rPr>
          <w:rFonts w:hint="eastAsia" w:ascii="仿宋_GB2312" w:eastAsia="仿宋_GB2312"/>
        </w:rPr>
        <w:t>兴街办发〔20</w:t>
      </w:r>
      <w:r>
        <w:rPr>
          <w:rFonts w:hint="default" w:ascii="仿宋_GB2312" w:eastAsia="仿宋_GB2312"/>
          <w:lang w:val="en-US"/>
        </w:rPr>
        <w:t>2</w:t>
      </w:r>
      <w:r>
        <w:rPr>
          <w:rFonts w:hint="eastAsia" w:ascii="仿宋_GB2312" w:eastAsia="仿宋_GB2312"/>
          <w:lang w:val="en-US" w:eastAsia="zh-CN"/>
        </w:rPr>
        <w:t>4</w:t>
      </w:r>
      <w:r>
        <w:rPr>
          <w:rFonts w:hint="eastAsia" w:ascii="仿宋_GB2312" w:eastAsia="仿宋_GB2312"/>
        </w:rPr>
        <w:t>〕</w:t>
      </w:r>
      <w:r>
        <w:rPr>
          <w:rFonts w:hint="eastAsia" w:ascii="仿宋_GB2312" w:eastAsia="仿宋_GB2312"/>
          <w:lang w:val="en-US" w:eastAsia="zh-CN"/>
        </w:rPr>
        <w:t>5</w:t>
      </w:r>
      <w:r>
        <w:rPr>
          <w:rFonts w:hint="eastAsia" w:ascii="仿宋_GB2312" w:eastAsia="仿宋_GB2312"/>
        </w:rPr>
        <w:t>号</w:t>
      </w:r>
    </w:p>
    <w:p w14:paraId="56A50686">
      <w:pPr>
        <w:ind w:firstLine="0"/>
        <w:rPr>
          <w:rFonts w:ascii="仿宋_GB2312" w:eastAsia="仿宋_GB2312"/>
        </w:rPr>
      </w:pPr>
    </w:p>
    <w:p w14:paraId="3BB43804">
      <w:pPr>
        <w:pStyle w:val="7"/>
        <w:rPr>
          <w:rFonts w:hint="eastAsia"/>
        </w:rPr>
      </w:pPr>
      <w:r>
        <w:rPr>
          <w:rFonts w:hint="eastAsia"/>
        </w:rPr>
        <w:t>关于印发《兴安街道20</w:t>
      </w:r>
      <w:r>
        <w:rPr>
          <w:rFonts w:hint="default"/>
          <w:lang w:val="en-US"/>
        </w:rPr>
        <w:t>2</w:t>
      </w:r>
      <w:r>
        <w:rPr>
          <w:rFonts w:hint="eastAsia"/>
          <w:lang w:val="en-US" w:eastAsia="zh-CN"/>
        </w:rPr>
        <w:t>4</w:t>
      </w:r>
      <w:r>
        <w:rPr>
          <w:rFonts w:hint="eastAsia"/>
        </w:rPr>
        <w:t>年地质灾害防治</w:t>
      </w:r>
    </w:p>
    <w:p w14:paraId="4C4B0E23">
      <w:pPr>
        <w:pStyle w:val="7"/>
      </w:pPr>
      <w:r>
        <w:rPr>
          <w:rFonts w:hint="eastAsia"/>
        </w:rPr>
        <w:t>方案》的通知</w:t>
      </w:r>
    </w:p>
    <w:p w14:paraId="33EFF6CC">
      <w:pPr>
        <w:ind w:firstLine="0"/>
        <w:rPr>
          <w:rFonts w:ascii="仿宋_GB2312" w:eastAsia="仿宋_GB2312"/>
        </w:rPr>
      </w:pPr>
    </w:p>
    <w:p w14:paraId="0DD67F75">
      <w:pPr>
        <w:ind w:firstLine="0"/>
        <w:rPr>
          <w:rFonts w:ascii="仿宋_GB2312" w:eastAsia="仿宋_GB2312"/>
        </w:rPr>
      </w:pPr>
      <w:r>
        <w:rPr>
          <w:rFonts w:hint="eastAsia" w:ascii="仿宋_GB2312" w:eastAsia="仿宋_GB2312"/>
        </w:rPr>
        <w:t>各村（居</w:t>
      </w:r>
      <w:r>
        <w:rPr>
          <w:rFonts w:hint="eastAsia" w:ascii="仿宋_GB2312" w:eastAsia="仿宋_GB2312"/>
          <w:lang w:eastAsia="zh-CN"/>
        </w:rPr>
        <w:t>、</w:t>
      </w:r>
      <w:r>
        <w:rPr>
          <w:rFonts w:hint="eastAsia" w:ascii="仿宋_GB2312" w:eastAsia="仿宋_GB2312"/>
          <w:lang w:val="en-US" w:eastAsia="zh-CN"/>
        </w:rPr>
        <w:t>分场</w:t>
      </w:r>
      <w:r>
        <w:rPr>
          <w:rFonts w:hint="eastAsia" w:ascii="仿宋_GB2312" w:eastAsia="仿宋_GB2312"/>
        </w:rPr>
        <w:t>）委会：</w:t>
      </w:r>
    </w:p>
    <w:p w14:paraId="34A0E8B3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为了有效防御地质灾害，最大限度避免和减少人员伤亡及财产损失，根据《地质灾害防治条例》、《国务院第394号令》的有关规定及县人民政府的通知精神，结合本街道实际，特编制本预案。</w:t>
      </w:r>
    </w:p>
    <w:p w14:paraId="655E89E4">
      <w:pPr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一、地质灾害防范重点</w:t>
      </w:r>
    </w:p>
    <w:p w14:paraId="44BFD263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街道范围内容易产生滑坡的山体和村（居</w:t>
      </w:r>
      <w:r>
        <w:rPr>
          <w:rFonts w:hint="eastAsia" w:ascii="仿宋_GB2312" w:eastAsia="仿宋_GB2312"/>
          <w:lang w:eastAsia="zh-CN"/>
        </w:rPr>
        <w:t>、</w:t>
      </w:r>
      <w:r>
        <w:rPr>
          <w:rFonts w:hint="eastAsia" w:ascii="仿宋_GB2312" w:eastAsia="仿宋_GB2312"/>
          <w:lang w:val="en-US" w:eastAsia="zh-CN"/>
        </w:rPr>
        <w:t>分场</w:t>
      </w:r>
      <w:r>
        <w:rPr>
          <w:rFonts w:hint="eastAsia" w:ascii="仿宋_GB2312" w:eastAsia="仿宋_GB2312"/>
        </w:rPr>
        <w:t>）民房屋倒塌、水库山塘决口均为重点检测范围。</w:t>
      </w:r>
    </w:p>
    <w:p w14:paraId="25389F0E">
      <w:pPr>
        <w:ind w:firstLine="645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二、防范措施及要求</w:t>
      </w:r>
    </w:p>
    <w:p w14:paraId="4CCAE47F">
      <w:pPr>
        <w:ind w:firstLine="645"/>
      </w:pPr>
      <w:r>
        <w:rPr>
          <w:rFonts w:hint="eastAsia"/>
        </w:rPr>
        <w:t>（一）做好防灾准备工作</w:t>
      </w:r>
    </w:p>
    <w:p w14:paraId="4F5916FF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1、深入排查，掌握重点。地质灾害防治工作是</w:t>
      </w:r>
      <w:r>
        <w:rPr>
          <w:rFonts w:hint="eastAsia" w:ascii="仿宋_GB2312" w:eastAsia="仿宋_GB2312"/>
          <w:lang w:val="en-US" w:eastAsia="zh-CN"/>
        </w:rPr>
        <w:t>一项</w:t>
      </w:r>
      <w:r>
        <w:rPr>
          <w:rFonts w:hint="eastAsia" w:ascii="仿宋_GB2312" w:eastAsia="仿宋_GB2312"/>
        </w:rPr>
        <w:t>庞大的社会系统性工程，事关社会稳定和千家万户安全的大事。各地要自觉提高对地质灾害作斗争的大无畏精神，保持高度的责任感，踊跃参与到防灾减灾工作中来，各办公室、各村（居</w:t>
      </w:r>
      <w:r>
        <w:rPr>
          <w:rFonts w:hint="eastAsia" w:ascii="仿宋_GB2312" w:eastAsia="仿宋_GB2312"/>
          <w:lang w:eastAsia="zh-CN"/>
        </w:rPr>
        <w:t>、</w:t>
      </w:r>
      <w:r>
        <w:rPr>
          <w:rFonts w:hint="eastAsia" w:ascii="仿宋_GB2312" w:eastAsia="仿宋_GB2312"/>
          <w:lang w:val="en-US" w:eastAsia="zh-CN"/>
        </w:rPr>
        <w:t>分场</w:t>
      </w:r>
      <w:r>
        <w:rPr>
          <w:rFonts w:hint="eastAsia" w:ascii="仿宋_GB2312" w:eastAsia="仿宋_GB2312"/>
        </w:rPr>
        <w:t>）都要按照职责要求，广泛开展地质灾害的调查摸底工作，特别是傍山、傍坡建房，且土质疏松、植被差的山体要进行重点摸底，及时准确的掌握滑坡隐患点，加强监控。</w:t>
      </w:r>
    </w:p>
    <w:p w14:paraId="0F26B2C0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2、加强宣传，全民动员。各村（居</w:t>
      </w:r>
      <w:r>
        <w:rPr>
          <w:rFonts w:hint="eastAsia" w:ascii="仿宋_GB2312" w:eastAsia="仿宋_GB2312"/>
          <w:lang w:eastAsia="zh-CN"/>
        </w:rPr>
        <w:t>、</w:t>
      </w:r>
      <w:r>
        <w:rPr>
          <w:rFonts w:hint="eastAsia" w:ascii="仿宋_GB2312" w:eastAsia="仿宋_GB2312"/>
          <w:lang w:val="en-US" w:eastAsia="zh-CN"/>
        </w:rPr>
        <w:t>分场</w:t>
      </w:r>
      <w:r>
        <w:rPr>
          <w:rFonts w:hint="eastAsia" w:ascii="仿宋_GB2312" w:eastAsia="仿宋_GB2312"/>
        </w:rPr>
        <w:t>）要把地质灾害防治工作为汛期重要工作来抓，坚持预防为主、避让与治理相结合的方针，要通过会议、宣传单等多种形式加强对地质灾害预防知识的宣传，尤其是重点区域，群众的预防常识的宣传，让全民都积极主动的参与到防灾减灾中来，要做好检测预报工作，把检测预报防灾整个放在工作的前缘，落实专人巡逻、监测、预报，切实把好第一道防线。根据辖区地质灾害情况，制定抢险方案（包括报警信号、报警方式、灾民登记、疏散路线、转移地点等），并做到家喻户晓。</w:t>
      </w:r>
    </w:p>
    <w:p w14:paraId="518BB155">
      <w:pPr>
        <w:ind w:firstLine="645"/>
      </w:pPr>
      <w:r>
        <w:rPr>
          <w:rFonts w:hint="eastAsia"/>
        </w:rPr>
        <w:t>（二）加强重大地质灾害点的监测预报工作</w:t>
      </w:r>
    </w:p>
    <w:p w14:paraId="1D18449D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地质灾害的发生，除了人类工程建设和经济活动诱发的因素外，往往是大量降雨及地表水入渗 所致。在汛期内，各村（居</w:t>
      </w:r>
      <w:r>
        <w:rPr>
          <w:rFonts w:hint="eastAsia" w:ascii="仿宋_GB2312" w:eastAsia="仿宋_GB2312"/>
          <w:lang w:eastAsia="zh-CN"/>
        </w:rPr>
        <w:t>、</w:t>
      </w:r>
      <w:r>
        <w:rPr>
          <w:rFonts w:hint="eastAsia" w:ascii="仿宋_GB2312" w:eastAsia="仿宋_GB2312"/>
          <w:lang w:val="en-US" w:eastAsia="zh-CN"/>
        </w:rPr>
        <w:t>分场</w:t>
      </w:r>
      <w:r>
        <w:rPr>
          <w:rFonts w:hint="eastAsia" w:ascii="仿宋_GB2312" w:eastAsia="仿宋_GB2312"/>
        </w:rPr>
        <w:t>）要按照汛期地质灾害防治责任制，坚持群防群策，任务到人，对辖区有可能出现地质灾害的地段加强监测预报工作。</w:t>
      </w:r>
    </w:p>
    <w:p w14:paraId="2B2483B5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1、滑坡灾害发生前的预兆：滑坡体前缘出现横内及纵向放射裂缝，前缘土体出现隆起现象；滑坡体后缘快速下座，四周岩体出现松弛、小型坍塌现象；滑带岩土体摩擦错动出现声响，并从裂缝中冒出热气或冷气；在滑坡前缘坡脚出，有堵塞多年的泉水复活或活水突然干枯，井孔水位突变等异常现象；动物惊恐异常，植物变态；水平位移量和垂直位移量均出现加速变化均势。</w:t>
      </w:r>
    </w:p>
    <w:p w14:paraId="7BE206A2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2、崩塌灾害发生前的预兆：崩塌前缘掉块、坠落，小崩小塌不断发生；崩塌的脚部出现新的破裂形迹，嗅到异常气味；偶闻岩石的撕裂摩擦声；地面冒出热气；地下水质、水量等异常；动植物出现异常现象。</w:t>
      </w:r>
    </w:p>
    <w:p w14:paraId="339C6F0B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3、泥石流发生前的预兆：泥石流是山区特有的一种自然现象。它是由于降水（暴雨、融雪）而形成的一种挟带大量泥沙、石块等固体物质的特殊洪流。它爆发突然，历时短暂，来势凶猛，具有强大的破坏力。能否产生泥石流可以从形成泥石流的条件分析判断，已经发生过泥石流的流域，可以从下列几种现象来识别：</w:t>
      </w:r>
    </w:p>
    <w:p w14:paraId="4E7E2EBD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（1）中游沟身常不对称，参差不齐，往往凹岸发生冲刷坍塌，凸岸堆积成延伸不长的石堤；或凸岸被冲凹岩堆积，有明显的截弯取直现象。</w:t>
      </w:r>
    </w:p>
    <w:p w14:paraId="755FE854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（2）沟槽</w:t>
      </w:r>
      <w:r>
        <w:rPr>
          <w:rFonts w:hint="eastAsia" w:ascii="仿宋_GB2312" w:eastAsia="仿宋_GB2312"/>
          <w:lang w:eastAsia="zh-CN"/>
        </w:rPr>
        <w:t>经</w:t>
      </w:r>
      <w:r>
        <w:rPr>
          <w:rFonts w:hint="eastAsia" w:ascii="仿宋_GB2312" w:eastAsia="仿宋_GB2312"/>
        </w:rPr>
        <w:t>常大段</w:t>
      </w:r>
      <w:r>
        <w:rPr>
          <w:rFonts w:hint="eastAsia" w:ascii="仿宋_GB2312" w:eastAsia="仿宋_GB2312"/>
          <w:lang w:eastAsia="zh-CN"/>
        </w:rPr>
        <w:t>的</w:t>
      </w:r>
      <w:r>
        <w:rPr>
          <w:rFonts w:hint="eastAsia" w:ascii="仿宋_GB2312" w:eastAsia="仿宋_GB2312"/>
        </w:rPr>
        <w:t>被大量松散固体物质堵塞，构成跌水。</w:t>
      </w:r>
    </w:p>
    <w:p w14:paraId="4F432CC7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（3）由于多次规模不同的泥石流的下切淤积，沟的中下游常有多级阶地，在较宽阔地带有垅岗状堆积物。</w:t>
      </w:r>
    </w:p>
    <w:p w14:paraId="34CCABFF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（4）下游堆积扇的轴部一般较高耸，稠度大的堆积物其扇角下，呈丘状。</w:t>
      </w:r>
    </w:p>
    <w:p w14:paraId="2801B908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（5）堆积扇上沟槽不固定，扇体上杂乱分面着垅岗状、舌状、岛状堆积物。</w:t>
      </w:r>
    </w:p>
    <w:p w14:paraId="16B2868F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（6）堆积的石块均具尖锐的棱角，无方向性，无明显的分选层次。</w:t>
      </w:r>
    </w:p>
    <w:p w14:paraId="27F8CDA7">
      <w:pPr>
        <w:ind w:firstLine="645"/>
      </w:pPr>
      <w:r>
        <w:rPr>
          <w:rFonts w:hint="eastAsia"/>
        </w:rPr>
        <w:t>（三）防灾的应急措施</w:t>
      </w:r>
    </w:p>
    <w:p w14:paraId="3EAAC523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1、发生崩塌、滑坡地</w:t>
      </w:r>
      <w:r>
        <w:rPr>
          <w:rFonts w:hint="eastAsia" w:ascii="仿宋_GB2312" w:eastAsia="仿宋_GB2312"/>
          <w:lang w:eastAsia="zh-CN"/>
        </w:rPr>
        <w:t>质</w:t>
      </w:r>
      <w:bookmarkStart w:id="0" w:name="_GoBack"/>
      <w:bookmarkEnd w:id="0"/>
      <w:r>
        <w:rPr>
          <w:rFonts w:hint="eastAsia" w:ascii="仿宋_GB2312" w:eastAsia="仿宋_GB2312"/>
        </w:rPr>
        <w:t>灾害的应急措施：一是视险情将人员、物资及时撤离危险区，确保人民生命财产安全；二是及时制止致灾动力的破坏作用，在发生崩塌和滑坡地质灾害时，要组织有关监测人员研究分析成灾原因，因采石诱发的应立即停止开挖工作，因渠道漏水诱发的应立即停止防水；三是所有可能发生地质灾害的地带，相关村（居</w:t>
      </w:r>
      <w:r>
        <w:rPr>
          <w:rFonts w:hint="eastAsia" w:ascii="仿宋_GB2312" w:eastAsia="仿宋_GB2312"/>
          <w:lang w:eastAsia="zh-CN"/>
        </w:rPr>
        <w:t>、</w:t>
      </w:r>
      <w:r>
        <w:rPr>
          <w:rFonts w:hint="eastAsia" w:ascii="仿宋_GB2312" w:eastAsia="仿宋_GB2312"/>
          <w:lang w:val="en-US" w:eastAsia="zh-CN"/>
        </w:rPr>
        <w:t>分场</w:t>
      </w:r>
      <w:r>
        <w:rPr>
          <w:rFonts w:hint="eastAsia" w:ascii="仿宋_GB2312" w:eastAsia="仿宋_GB2312"/>
        </w:rPr>
        <w:t>）和有关单位要制定防灾撤离方案，一旦发现危险，立即按撤离路线有计划的疏散人员、搬迁物资，最大限度的减少损失。</w:t>
      </w:r>
    </w:p>
    <w:p w14:paraId="74219107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2、发生泥石流地质灾害的应急措施：泥石流灾害具有突发性特点，在突降大暴雨时，要加强检测工作。一是发现险情必须首先将危险区群众撤离到安全地带，以免发生人员伤亡事故；二是组织抢险突击队紧急加固或抢修各类临时防护工程，排除或减轻灾情；三是及时向上级政府和主</w:t>
      </w:r>
      <w:r>
        <w:rPr>
          <w:rFonts w:hint="eastAsia" w:ascii="仿宋_GB2312" w:eastAsia="仿宋_GB2312"/>
          <w:lang w:eastAsia="zh-CN"/>
        </w:rPr>
        <w:t>管</w:t>
      </w:r>
      <w:r>
        <w:rPr>
          <w:rFonts w:hint="eastAsia" w:ascii="仿宋_GB2312" w:eastAsia="仿宋_GB2312"/>
        </w:rPr>
        <w:t>部门报告，并迅速调集抢险突击队对灾区人员进行紧急救护。</w:t>
      </w:r>
    </w:p>
    <w:p w14:paraId="507A2ECA">
      <w:pPr>
        <w:ind w:firstLine="645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三、健全机构，加强领导</w:t>
      </w:r>
    </w:p>
    <w:p w14:paraId="222B1FB1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为有效防御山洪地质灾害，最大限度的减少人员伤亡和财产损失，街道办事处特成立地质灾害防治工作领导小组，主要负责全街道范围内地质灾害防治有关协调工作，直接指挥地质灾害抢险救灾工作。名单如下：</w:t>
      </w:r>
    </w:p>
    <w:p w14:paraId="175C039F">
      <w:pPr>
        <w:ind w:firstLine="645"/>
        <w:rPr>
          <w:rFonts w:hint="eastAsia" w:ascii="仿宋_GB2312" w:eastAsia="仿宋_GB2312"/>
          <w:lang w:eastAsia="zh-CN"/>
        </w:rPr>
      </w:pPr>
      <w:r>
        <w:rPr>
          <w:rFonts w:hint="eastAsia" w:ascii="仿宋_GB2312" w:eastAsia="仿宋_GB2312"/>
        </w:rPr>
        <w:t>组  长：</w:t>
      </w:r>
      <w:r>
        <w:rPr>
          <w:rFonts w:hint="eastAsia" w:ascii="仿宋_GB2312" w:eastAsia="仿宋_GB2312"/>
          <w:lang w:eastAsia="zh-CN"/>
        </w:rPr>
        <w:t>宋伟</w:t>
      </w:r>
    </w:p>
    <w:p w14:paraId="2F6B7A74">
      <w:pPr>
        <w:ind w:firstLine="645"/>
        <w:rPr>
          <w:rFonts w:hint="eastAsia" w:ascii="仿宋_GB2312" w:eastAsia="仿宋_GB2312"/>
          <w:lang w:eastAsia="zh-CN"/>
        </w:rPr>
      </w:pPr>
      <w:r>
        <w:rPr>
          <w:rFonts w:hint="eastAsia" w:ascii="仿宋_GB2312" w:eastAsia="仿宋_GB2312"/>
        </w:rPr>
        <w:t>副组长：</w:t>
      </w:r>
      <w:r>
        <w:rPr>
          <w:rFonts w:hint="eastAsia" w:ascii="仿宋_GB2312" w:eastAsia="仿宋_GB2312"/>
          <w:lang w:val="en-US" w:eastAsia="zh-CN"/>
        </w:rPr>
        <w:t>刘利军</w:t>
      </w:r>
      <w:r>
        <w:rPr>
          <w:rFonts w:hint="eastAsia" w:ascii="仿宋_GB2312" w:eastAsia="仿宋_GB2312"/>
        </w:rPr>
        <w:t>、</w:t>
      </w:r>
      <w:r>
        <w:rPr>
          <w:rFonts w:hint="eastAsia" w:ascii="仿宋_GB2312" w:eastAsia="仿宋_GB2312"/>
          <w:lang w:val="en-US" w:eastAsia="zh-CN"/>
        </w:rPr>
        <w:t>汪世阳</w:t>
      </w:r>
    </w:p>
    <w:p w14:paraId="32C39F1A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成  员：</w:t>
      </w:r>
      <w:r>
        <w:rPr>
          <w:rFonts w:hint="eastAsia" w:ascii="仿宋_GB2312" w:eastAsia="仿宋_GB2312"/>
          <w:lang w:val="en-US" w:eastAsia="zh-CN"/>
        </w:rPr>
        <w:t>童海军</w:t>
      </w:r>
      <w:r>
        <w:rPr>
          <w:rFonts w:hint="eastAsia" w:ascii="仿宋_GB2312" w:eastAsia="仿宋_GB2312"/>
          <w:lang w:eastAsia="zh-CN"/>
        </w:rPr>
        <w:t>、</w:t>
      </w:r>
      <w:r>
        <w:rPr>
          <w:rFonts w:hint="eastAsia" w:ascii="仿宋_GB2312" w:eastAsia="仿宋_GB2312"/>
          <w:lang w:val="en-US" w:eastAsia="zh-CN"/>
        </w:rPr>
        <w:t>廖德贵、</w:t>
      </w:r>
      <w:r>
        <w:rPr>
          <w:rFonts w:hint="eastAsia" w:ascii="仿宋_GB2312" w:eastAsia="仿宋_GB2312"/>
        </w:rPr>
        <w:t>黄成贵、汪金城、张</w:t>
      </w:r>
      <w:r>
        <w:rPr>
          <w:rFonts w:hint="eastAsia" w:ascii="仿宋_GB2312" w:eastAsia="仿宋_GB2312"/>
          <w:lang w:val="en-US" w:eastAsia="zh-CN"/>
        </w:rPr>
        <w:t>焕</w:t>
      </w:r>
      <w:r>
        <w:rPr>
          <w:rFonts w:hint="eastAsia" w:ascii="仿宋_GB2312" w:eastAsia="仿宋_GB2312"/>
        </w:rPr>
        <w:t>秋</w:t>
      </w:r>
    </w:p>
    <w:p w14:paraId="34AB0006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领导小组办公室设在街道</w:t>
      </w:r>
      <w:r>
        <w:rPr>
          <w:rFonts w:hint="eastAsia" w:ascii="仿宋_GB2312" w:eastAsia="仿宋_GB2312"/>
          <w:lang w:val="en-US" w:eastAsia="zh-CN"/>
        </w:rPr>
        <w:t>规划所</w:t>
      </w:r>
      <w:r>
        <w:rPr>
          <w:rFonts w:hint="eastAsia" w:ascii="仿宋_GB2312" w:eastAsia="仿宋_GB2312"/>
        </w:rPr>
        <w:t>，</w:t>
      </w:r>
      <w:r>
        <w:rPr>
          <w:rFonts w:hint="eastAsia" w:ascii="仿宋_GB2312" w:eastAsia="仿宋_GB2312"/>
          <w:lang w:val="en-US" w:eastAsia="zh-CN"/>
        </w:rPr>
        <w:t>刘利军同志</w:t>
      </w:r>
      <w:r>
        <w:rPr>
          <w:rFonts w:hint="eastAsia" w:ascii="仿宋_GB2312" w:eastAsia="仿宋_GB2312"/>
        </w:rPr>
        <w:t>兼任办公室主任，负责处理日常事务，领导小组</w:t>
      </w:r>
      <w:r>
        <w:rPr>
          <w:rFonts w:hint="eastAsia" w:ascii="仿宋_GB2312" w:eastAsia="仿宋_GB2312"/>
          <w:lang w:eastAsia="zh-CN"/>
        </w:rPr>
        <w:t>下</w:t>
      </w:r>
      <w:r>
        <w:rPr>
          <w:rFonts w:hint="eastAsia" w:ascii="仿宋_GB2312" w:eastAsia="仿宋_GB2312"/>
        </w:rPr>
        <w:t>设三个工作组：</w:t>
      </w:r>
    </w:p>
    <w:p w14:paraId="73230A9A">
      <w:pPr>
        <w:ind w:firstLine="645"/>
        <w:rPr>
          <w:rFonts w:ascii="仿宋_GB2312" w:eastAsia="仿宋_GB2312"/>
        </w:rPr>
      </w:pPr>
      <w:r>
        <w:rPr>
          <w:rFonts w:hint="eastAsia" w:ascii="仿宋_GB2312" w:eastAsia="仿宋_GB2312"/>
        </w:rPr>
        <w:t>1、地质灾害善后处理组，主要成员如下：</w:t>
      </w:r>
    </w:p>
    <w:p w14:paraId="6CCF6D3D">
      <w:pPr>
        <w:ind w:firstLine="645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eastAsia="仿宋_GB2312"/>
        </w:rPr>
        <w:t>组  长：</w:t>
      </w:r>
      <w:r>
        <w:rPr>
          <w:rFonts w:hint="eastAsia" w:ascii="仿宋_GB2312" w:eastAsia="仿宋_GB2312"/>
          <w:lang w:val="en-US" w:eastAsia="zh-CN"/>
        </w:rPr>
        <w:t>刘利军</w:t>
      </w:r>
    </w:p>
    <w:p w14:paraId="4F317919">
      <w:pPr>
        <w:ind w:left="1765" w:hanging="1120"/>
        <w:rPr>
          <w:rFonts w:ascii="仿宋_GB2312" w:eastAsia="仿宋_GB2312"/>
        </w:rPr>
      </w:pPr>
      <w:r>
        <w:rPr>
          <w:rFonts w:hint="eastAsia" w:ascii="仿宋_GB2312" w:eastAsia="仿宋_GB2312"/>
        </w:rPr>
        <w:t>成  员：程春华、滕振良、</w:t>
      </w:r>
      <w:r>
        <w:rPr>
          <w:rFonts w:hint="eastAsia" w:ascii="仿宋_GB2312" w:eastAsia="仿宋_GB2312"/>
          <w:lang w:eastAsia="zh-CN"/>
        </w:rPr>
        <w:t>刘雪英</w:t>
      </w:r>
      <w:r>
        <w:rPr>
          <w:rFonts w:hint="eastAsia" w:ascii="仿宋_GB2312" w:eastAsia="仿宋_GB2312"/>
        </w:rPr>
        <w:t>、</w:t>
      </w:r>
      <w:r>
        <w:rPr>
          <w:rFonts w:hint="eastAsia" w:ascii="仿宋_GB2312" w:eastAsia="仿宋_GB2312"/>
          <w:lang w:eastAsia="zh-CN"/>
        </w:rPr>
        <w:t>程丽华</w:t>
      </w:r>
      <w:r>
        <w:rPr>
          <w:rFonts w:hint="eastAsia" w:ascii="仿宋_GB2312" w:eastAsia="仿宋_GB2312"/>
        </w:rPr>
        <w:t>、各村（居</w:t>
      </w:r>
      <w:r>
        <w:rPr>
          <w:rFonts w:hint="eastAsia" w:ascii="仿宋_GB2312" w:eastAsia="仿宋_GB2312"/>
          <w:lang w:eastAsia="zh-CN"/>
        </w:rPr>
        <w:t>、</w:t>
      </w:r>
      <w:r>
        <w:rPr>
          <w:rFonts w:hint="eastAsia" w:ascii="仿宋_GB2312" w:eastAsia="仿宋_GB2312"/>
          <w:lang w:val="en-US" w:eastAsia="zh-CN"/>
        </w:rPr>
        <w:t>分场</w:t>
      </w:r>
      <w:r>
        <w:rPr>
          <w:rFonts w:hint="eastAsia" w:ascii="仿宋_GB2312" w:eastAsia="仿宋_GB2312"/>
        </w:rPr>
        <w:t>）书记</w:t>
      </w:r>
    </w:p>
    <w:p w14:paraId="7898715B">
      <w:pPr>
        <w:ind w:left="1765" w:hanging="1120"/>
        <w:rPr>
          <w:rFonts w:ascii="仿宋_GB2312" w:eastAsia="仿宋_GB2312"/>
        </w:rPr>
      </w:pPr>
      <w:r>
        <w:rPr>
          <w:rFonts w:hint="eastAsia" w:ascii="仿宋_GB2312" w:eastAsia="仿宋_GB2312"/>
        </w:rPr>
        <w:t>2、地质灾害事故调查组，主要成员如下：</w:t>
      </w:r>
    </w:p>
    <w:p w14:paraId="3E00741B">
      <w:pPr>
        <w:ind w:left="1765" w:hanging="1120"/>
        <w:rPr>
          <w:rFonts w:ascii="仿宋_GB2312" w:eastAsia="仿宋_GB2312"/>
        </w:rPr>
      </w:pPr>
      <w:r>
        <w:rPr>
          <w:rFonts w:hint="eastAsia" w:ascii="仿宋_GB2312" w:eastAsia="仿宋_GB2312"/>
        </w:rPr>
        <w:t>组  长：</w:t>
      </w:r>
      <w:r>
        <w:rPr>
          <w:rFonts w:hint="eastAsia" w:ascii="仿宋_GB2312" w:eastAsia="仿宋_GB2312"/>
          <w:lang w:val="en-US" w:eastAsia="zh-CN"/>
        </w:rPr>
        <w:t>童海军</w:t>
      </w:r>
    </w:p>
    <w:p w14:paraId="53FFA53D">
      <w:pPr>
        <w:ind w:left="1765" w:hanging="1120"/>
        <w:rPr>
          <w:rFonts w:ascii="仿宋_GB2312" w:eastAsia="仿宋_GB2312"/>
        </w:rPr>
      </w:pPr>
      <w:r>
        <w:rPr>
          <w:rFonts w:hint="eastAsia" w:ascii="仿宋_GB2312" w:eastAsia="仿宋_GB2312"/>
        </w:rPr>
        <w:t>成  员：梅智勇、</w:t>
      </w:r>
      <w:r>
        <w:rPr>
          <w:rFonts w:hint="eastAsia" w:ascii="仿宋_GB2312" w:eastAsia="仿宋_GB2312"/>
          <w:lang w:val="en-US" w:eastAsia="zh-CN"/>
        </w:rPr>
        <w:t>张慧</w:t>
      </w:r>
      <w:r>
        <w:rPr>
          <w:rFonts w:hint="eastAsia" w:ascii="仿宋_GB2312" w:eastAsia="仿宋_GB2312"/>
        </w:rPr>
        <w:t>、王春枝、各地质灾害监测人员</w:t>
      </w:r>
    </w:p>
    <w:p w14:paraId="230018AC">
      <w:pPr>
        <w:ind w:left="1765" w:hanging="1120"/>
        <w:rPr>
          <w:rFonts w:ascii="仿宋_GB2312" w:eastAsia="仿宋_GB2312"/>
        </w:rPr>
      </w:pPr>
      <w:r>
        <w:rPr>
          <w:rFonts w:hint="eastAsia" w:ascii="仿宋_GB2312" w:eastAsia="仿宋_GB2312"/>
        </w:rPr>
        <w:t>3、地质灾害抢险救灾组，主要成员如下：</w:t>
      </w:r>
    </w:p>
    <w:p w14:paraId="56D976D1">
      <w:pPr>
        <w:ind w:left="1765" w:hanging="1120"/>
        <w:rPr>
          <w:rFonts w:hint="eastAsia" w:ascii="仿宋_GB2312" w:eastAsia="仿宋_GB2312"/>
          <w:lang w:val="en-US" w:eastAsia="zh-CN"/>
        </w:rPr>
      </w:pPr>
      <w:r>
        <w:rPr>
          <w:rFonts w:hint="eastAsia" w:ascii="仿宋_GB2312" w:eastAsia="仿宋_GB2312"/>
        </w:rPr>
        <w:t>组  长：</w:t>
      </w:r>
      <w:r>
        <w:rPr>
          <w:rFonts w:hint="eastAsia" w:ascii="仿宋_GB2312" w:eastAsia="仿宋_GB2312"/>
          <w:lang w:val="en-US" w:eastAsia="zh-CN"/>
        </w:rPr>
        <w:t>廖德贵</w:t>
      </w:r>
    </w:p>
    <w:p w14:paraId="46D7616D">
      <w:pPr>
        <w:ind w:left="1765" w:hanging="1120"/>
        <w:rPr>
          <w:rFonts w:hint="eastAsia" w:ascii="仿宋_GB2312" w:eastAsia="仿宋_GB2312"/>
          <w:lang w:eastAsia="zh-CN"/>
        </w:rPr>
      </w:pPr>
      <w:r>
        <w:rPr>
          <w:rFonts w:hint="eastAsia" w:ascii="仿宋_GB2312" w:eastAsia="仿宋_GB2312"/>
        </w:rPr>
        <w:t>成  员：</w:t>
      </w:r>
      <w:r>
        <w:rPr>
          <w:rFonts w:hint="eastAsia" w:ascii="仿宋_GB2312" w:eastAsia="仿宋_GB2312"/>
          <w:lang w:val="en-US" w:eastAsia="zh-CN"/>
        </w:rPr>
        <w:t>汪世阳</w:t>
      </w:r>
      <w:r>
        <w:rPr>
          <w:rFonts w:hint="eastAsia" w:ascii="仿宋_GB2312" w:eastAsia="仿宋_GB2312"/>
        </w:rPr>
        <w:t>、</w:t>
      </w:r>
      <w:r>
        <w:rPr>
          <w:rFonts w:hint="eastAsia" w:ascii="仿宋_GB2312" w:eastAsia="仿宋_GB2312"/>
          <w:lang w:eastAsia="zh-CN"/>
        </w:rPr>
        <w:t>徐海忠</w:t>
      </w:r>
      <w:r>
        <w:rPr>
          <w:rFonts w:hint="eastAsia" w:ascii="仿宋_GB2312" w:eastAsia="仿宋_GB2312"/>
        </w:rPr>
        <w:t>、黄成贵、村（居</w:t>
      </w:r>
      <w:r>
        <w:rPr>
          <w:rFonts w:hint="eastAsia" w:ascii="仿宋_GB2312" w:eastAsia="仿宋_GB2312"/>
          <w:lang w:eastAsia="zh-CN"/>
        </w:rPr>
        <w:t>、</w:t>
      </w:r>
      <w:r>
        <w:rPr>
          <w:rFonts w:hint="eastAsia" w:ascii="仿宋_GB2312" w:eastAsia="仿宋_GB2312"/>
          <w:lang w:val="en-US" w:eastAsia="zh-CN"/>
        </w:rPr>
        <w:t>分场</w:t>
      </w:r>
      <w:r>
        <w:rPr>
          <w:rFonts w:hint="eastAsia" w:ascii="仿宋_GB2312" w:eastAsia="仿宋_GB2312"/>
        </w:rPr>
        <w:t>）</w:t>
      </w:r>
      <w:r>
        <w:rPr>
          <w:rFonts w:hint="eastAsia" w:ascii="仿宋_GB2312" w:eastAsia="仿宋_GB2312"/>
          <w:lang w:val="en-US" w:eastAsia="zh-CN"/>
        </w:rPr>
        <w:t>书记</w:t>
      </w:r>
    </w:p>
    <w:p w14:paraId="402D8826">
      <w:pPr>
        <w:ind w:firstLine="645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四、各办公室分工责任</w:t>
      </w:r>
    </w:p>
    <w:p w14:paraId="0A4EB6D9">
      <w:pPr>
        <w:rPr>
          <w:rFonts w:ascii="仿宋_GB2312" w:eastAsia="仿宋_GB2312"/>
        </w:rPr>
      </w:pPr>
      <w:r>
        <w:rPr>
          <w:rFonts w:hint="eastAsia" w:ascii="仿宋_GB2312" w:eastAsia="仿宋_GB2312"/>
        </w:rPr>
        <w:t>1、农</w:t>
      </w:r>
      <w:r>
        <w:rPr>
          <w:rFonts w:hint="eastAsia" w:ascii="仿宋_GB2312" w:eastAsia="仿宋_GB2312"/>
          <w:lang w:val="en-US" w:eastAsia="zh-CN"/>
        </w:rPr>
        <w:t>业农村</w:t>
      </w:r>
      <w:r>
        <w:rPr>
          <w:rFonts w:hint="eastAsia" w:ascii="仿宋_GB2312" w:eastAsia="仿宋_GB2312"/>
        </w:rPr>
        <w:t>办</w:t>
      </w:r>
      <w:r>
        <w:rPr>
          <w:rFonts w:hint="eastAsia" w:ascii="仿宋_GB2312" w:eastAsia="仿宋_GB2312"/>
          <w:lang w:val="en-US" w:eastAsia="zh-CN"/>
        </w:rPr>
        <w:t>公室</w:t>
      </w:r>
      <w:r>
        <w:rPr>
          <w:rFonts w:hint="eastAsia" w:ascii="仿宋_GB2312" w:eastAsia="仿宋_GB2312"/>
        </w:rPr>
        <w:t>：负责汛期的气象预测和发布，及时、准确的发布</w:t>
      </w:r>
    </w:p>
    <w:p w14:paraId="78786107">
      <w:pPr>
        <w:ind w:firstLine="0"/>
        <w:rPr>
          <w:rFonts w:ascii="仿宋_GB2312" w:eastAsia="仿宋_GB2312"/>
        </w:rPr>
      </w:pPr>
      <w:r>
        <w:rPr>
          <w:rFonts w:hint="eastAsia" w:ascii="仿宋_GB2312" w:eastAsia="仿宋_GB2312"/>
        </w:rPr>
        <w:t>防汛大雨造成的山体、危岩等滑坡的预测、预报工作。主管街范围内的地质灾害防治管理工作。编制、报批和实施全街道灾害防治规划；汛期监测检查、预报，采取措施治理，对较大地质灾害进行调查处理，并拟定方案报街道办批准实施；对街道内出现的地质灾害险情上传下达等日常工作。一旦发生地</w:t>
      </w:r>
      <w:r>
        <w:rPr>
          <w:rFonts w:hint="eastAsia" w:ascii="仿宋_GB2312" w:eastAsia="仿宋_GB2312"/>
          <w:lang w:eastAsia="zh-CN"/>
        </w:rPr>
        <w:t>质灾害</w:t>
      </w:r>
      <w:r>
        <w:rPr>
          <w:rFonts w:hint="eastAsia" w:ascii="仿宋_GB2312" w:eastAsia="仿宋_GB2312"/>
        </w:rPr>
        <w:t>，有关技术人员要及时赶赴现场调查地质灾害的成因，划定受害范围，分析发展趋势。</w:t>
      </w:r>
    </w:p>
    <w:p w14:paraId="263E4205">
      <w:pPr>
        <w:ind w:left="1765" w:hanging="1120"/>
        <w:rPr>
          <w:rFonts w:ascii="仿宋_GB2312" w:eastAsia="仿宋_GB2312"/>
        </w:rPr>
      </w:pPr>
      <w:r>
        <w:rPr>
          <w:rFonts w:hint="eastAsia" w:ascii="仿宋_GB2312" w:eastAsia="仿宋_GB2312"/>
        </w:rPr>
        <w:t>2、武装</w:t>
      </w:r>
      <w:r>
        <w:rPr>
          <w:rFonts w:hint="eastAsia" w:ascii="仿宋_GB2312" w:eastAsia="仿宋_GB2312"/>
          <w:lang w:val="en-US" w:eastAsia="zh-CN"/>
        </w:rPr>
        <w:t>办公室</w:t>
      </w:r>
      <w:r>
        <w:rPr>
          <w:rFonts w:hint="eastAsia" w:ascii="仿宋_GB2312" w:eastAsia="仿宋_GB2312"/>
        </w:rPr>
        <w:t>：负责组织基干民兵及时参与抢险救灾工负</w:t>
      </w:r>
    </w:p>
    <w:p w14:paraId="1D1939CC">
      <w:pPr>
        <w:ind w:firstLine="0"/>
        <w:rPr>
          <w:rFonts w:ascii="仿宋_GB2312" w:eastAsia="仿宋_GB2312"/>
        </w:rPr>
      </w:pPr>
      <w:r>
        <w:rPr>
          <w:rFonts w:hint="eastAsia" w:ascii="仿宋_GB2312" w:eastAsia="仿宋_GB2312"/>
        </w:rPr>
        <w:t>责疏散人员，抢运受灾物资和运送物品。</w:t>
      </w:r>
    </w:p>
    <w:p w14:paraId="509532A2">
      <w:pPr>
        <w:ind w:left="1765" w:hanging="1120"/>
        <w:rPr>
          <w:rFonts w:ascii="仿宋_GB2312" w:eastAsia="仿宋_GB2312"/>
        </w:rPr>
      </w:pPr>
      <w:r>
        <w:rPr>
          <w:rFonts w:hint="eastAsia" w:ascii="仿宋_GB2312" w:eastAsia="仿宋_GB2312"/>
        </w:rPr>
        <w:t>3、</w:t>
      </w:r>
      <w:r>
        <w:rPr>
          <w:rFonts w:hint="eastAsia" w:ascii="仿宋_GB2312" w:eastAsia="仿宋_GB2312"/>
          <w:lang w:eastAsia="zh-CN"/>
        </w:rPr>
        <w:t>应急办</w:t>
      </w:r>
      <w:r>
        <w:rPr>
          <w:rFonts w:hint="eastAsia" w:ascii="仿宋_GB2312" w:eastAsia="仿宋_GB2312"/>
        </w:rPr>
        <w:t>：负责救灾物资的组织、储备和调用，保障受灾</w:t>
      </w:r>
    </w:p>
    <w:p w14:paraId="1400818F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0"/>
        <w:jc w:val="left"/>
        <w:textAlignment w:val="auto"/>
        <w:rPr>
          <w:rFonts w:ascii="仿宋_GB2312" w:eastAsia="仿宋_GB2312"/>
        </w:rPr>
      </w:pPr>
      <w:r>
        <w:rPr>
          <w:rFonts w:hint="eastAsia" w:ascii="仿宋_GB2312" w:eastAsia="仿宋_GB2312"/>
        </w:rPr>
        <w:t>群众所需的粮食和生活必需品，检查督促社会单位对灾民的救灾和安置落实，并做好灾情的调查、统计、上报工作。</w:t>
      </w:r>
    </w:p>
    <w:p w14:paraId="04C9A4E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Chars="0" w:firstLine="640" w:firstLineChars="200"/>
        <w:jc w:val="left"/>
        <w:textAlignment w:val="auto"/>
        <w:rPr>
          <w:rFonts w:ascii="仿宋_GB2312" w:eastAsia="仿宋_GB2312"/>
        </w:rPr>
      </w:pPr>
      <w:r>
        <w:rPr>
          <w:rFonts w:hint="eastAsia" w:ascii="仿宋_GB2312" w:eastAsia="仿宋_GB2312"/>
        </w:rPr>
        <w:t>4、</w:t>
      </w:r>
      <w:r>
        <w:rPr>
          <w:rFonts w:hint="eastAsia" w:ascii="仿宋_GB2312" w:eastAsia="仿宋_GB2312"/>
          <w:lang w:val="en-US" w:eastAsia="zh-CN"/>
        </w:rPr>
        <w:t>党建</w:t>
      </w:r>
      <w:r>
        <w:rPr>
          <w:rFonts w:hint="eastAsia" w:ascii="仿宋_GB2312" w:eastAsia="仿宋_GB2312"/>
        </w:rPr>
        <w:t>办公室：负责宣传地质灾害防治的有关知识，紧</w:t>
      </w:r>
      <w:r>
        <w:rPr>
          <w:rFonts w:hint="eastAsia" w:ascii="仿宋_GB2312" w:eastAsia="仿宋_GB2312"/>
          <w:lang w:val="en-US" w:eastAsia="zh-CN"/>
        </w:rPr>
        <w:t>急抢</w:t>
      </w:r>
      <w:r>
        <w:rPr>
          <w:rFonts w:hint="eastAsia" w:ascii="仿宋_GB2312" w:eastAsia="仿宋_GB2312"/>
        </w:rPr>
        <w:t>险期间通过</w:t>
      </w:r>
      <w:r>
        <w:rPr>
          <w:rFonts w:hint="eastAsia" w:ascii="仿宋_GB2312" w:eastAsia="仿宋_GB2312"/>
          <w:lang w:eastAsia="zh-CN"/>
        </w:rPr>
        <w:t>各种</w:t>
      </w:r>
      <w:r>
        <w:rPr>
          <w:rFonts w:hint="eastAsia" w:ascii="仿宋_GB2312" w:eastAsia="仿宋_GB2312"/>
        </w:rPr>
        <w:t>媒体发动群众，动员群众及时准确的通报灾情，宣传抢险的好人好事及后勤保障工作。</w:t>
      </w:r>
    </w:p>
    <w:p w14:paraId="33E542E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left="1765" w:hanging="1120"/>
        <w:textAlignment w:val="auto"/>
        <w:rPr>
          <w:rFonts w:ascii="仿宋_GB2312" w:eastAsia="仿宋_GB2312"/>
        </w:rPr>
      </w:pPr>
      <w:r>
        <w:rPr>
          <w:rFonts w:hint="eastAsia" w:ascii="仿宋_GB2312" w:eastAsia="仿宋_GB2312"/>
        </w:rPr>
        <w:t>5、综治办：负责组织医护人员、救护车及时救护灾区伤病</w:t>
      </w:r>
    </w:p>
    <w:p w14:paraId="5004721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0"/>
        <w:textAlignment w:val="auto"/>
        <w:rPr>
          <w:rFonts w:ascii="仿宋_GB2312" w:eastAsia="仿宋_GB2312"/>
        </w:rPr>
      </w:pPr>
      <w:r>
        <w:rPr>
          <w:rFonts w:hint="eastAsia" w:ascii="仿宋_GB2312" w:eastAsia="仿宋_GB2312"/>
        </w:rPr>
        <w:t>员，确保人民群众生命安全。负责受灾地区的社会治安、保卫工作，保障抢险救灾顺利进行。</w:t>
      </w:r>
    </w:p>
    <w:p w14:paraId="5C47C946">
      <w:pPr>
        <w:rPr>
          <w:rFonts w:hint="eastAsia" w:ascii="仿宋_GB2312" w:eastAsia="仿宋_GB2312"/>
        </w:rPr>
      </w:pPr>
      <w:r>
        <w:rPr>
          <w:rFonts w:hint="eastAsia" w:ascii="仿宋_GB2312" w:eastAsia="仿宋_GB2312"/>
          <w:lang w:val="en-US" w:eastAsia="zh-CN"/>
        </w:rPr>
        <w:t>6、</w:t>
      </w:r>
      <w:r>
        <w:rPr>
          <w:rFonts w:hint="eastAsia" w:ascii="仿宋_GB2312" w:eastAsia="仿宋_GB2312"/>
        </w:rPr>
        <w:t>村（居</w:t>
      </w:r>
      <w:r>
        <w:rPr>
          <w:rFonts w:hint="eastAsia" w:ascii="仿宋_GB2312" w:eastAsia="仿宋_GB2312"/>
          <w:lang w:eastAsia="zh-CN"/>
        </w:rPr>
        <w:t>、</w:t>
      </w:r>
      <w:r>
        <w:rPr>
          <w:rFonts w:hint="eastAsia" w:ascii="仿宋_GB2312" w:eastAsia="仿宋_GB2312"/>
          <w:lang w:val="en-US" w:eastAsia="zh-CN"/>
        </w:rPr>
        <w:t>分场</w:t>
      </w:r>
      <w:r>
        <w:rPr>
          <w:rFonts w:hint="eastAsia" w:ascii="仿宋_GB2312" w:eastAsia="仿宋_GB2312"/>
        </w:rPr>
        <w:t>）</w:t>
      </w:r>
      <w:r>
        <w:rPr>
          <w:rFonts w:hint="eastAsia" w:ascii="仿宋_GB2312" w:eastAsia="仿宋_GB2312"/>
          <w:lang w:val="en-US" w:eastAsia="zh-CN"/>
        </w:rPr>
        <w:t>民委员会</w:t>
      </w:r>
      <w:r>
        <w:rPr>
          <w:rFonts w:hint="eastAsia" w:ascii="仿宋_GB2312" w:eastAsia="仿宋_GB2312"/>
        </w:rPr>
        <w:t>：主要组织、动员地质灾害险区居民、群众做好防灾、救灾准备工作，帮助灾民恢复正常的生产、生活秩序；组织力量抢险救灾，与有关部门一道妥善救济灾民；储备必要的救灾、抢险物资；及时上报灾情；要组织人员24小时值班、监测。</w:t>
      </w:r>
    </w:p>
    <w:p w14:paraId="67952170">
      <w:pPr>
        <w:ind w:firstLine="645"/>
        <w:rPr>
          <w:rFonts w:ascii="黑体" w:hAnsi="黑体" w:eastAsia="黑体"/>
        </w:rPr>
      </w:pPr>
      <w:r>
        <w:rPr>
          <w:rFonts w:hint="eastAsia" w:ascii="黑体" w:hAnsi="黑体" w:eastAsia="黑体"/>
        </w:rPr>
        <w:t>五、工作要求</w:t>
      </w:r>
    </w:p>
    <w:p w14:paraId="34B093F3">
      <w:pPr>
        <w:ind w:firstLine="645"/>
      </w:pPr>
      <w:r>
        <w:rPr>
          <w:rFonts w:hint="eastAsia"/>
        </w:rPr>
        <w:t>（一）监测要求</w:t>
      </w:r>
    </w:p>
    <w:p w14:paraId="019DA885">
      <w:pPr>
        <w:ind w:left="1765" w:hanging="1120"/>
        <w:rPr>
          <w:rFonts w:ascii="仿宋_GB2312" w:eastAsia="仿宋_GB2312"/>
        </w:rPr>
      </w:pPr>
      <w:r>
        <w:rPr>
          <w:rFonts w:hint="eastAsia" w:ascii="仿宋_GB2312" w:eastAsia="仿宋_GB2312"/>
        </w:rPr>
        <w:t>村（居</w:t>
      </w:r>
      <w:r>
        <w:rPr>
          <w:rFonts w:hint="eastAsia" w:ascii="仿宋_GB2312" w:eastAsia="仿宋_GB2312"/>
          <w:lang w:eastAsia="zh-CN"/>
        </w:rPr>
        <w:t>、</w:t>
      </w:r>
      <w:r>
        <w:rPr>
          <w:rFonts w:hint="eastAsia" w:ascii="仿宋_GB2312" w:eastAsia="仿宋_GB2312"/>
          <w:lang w:val="en-US" w:eastAsia="zh-CN"/>
        </w:rPr>
        <w:t>分场</w:t>
      </w:r>
      <w:r>
        <w:rPr>
          <w:rFonts w:hint="eastAsia" w:ascii="仿宋_GB2312" w:eastAsia="仿宋_GB2312"/>
        </w:rPr>
        <w:t>）及有关单位要选派专人对各滑坡点在雨后3</w:t>
      </w:r>
    </w:p>
    <w:p w14:paraId="48B115FC">
      <w:pPr>
        <w:ind w:firstLine="0"/>
        <w:rPr>
          <w:rFonts w:ascii="仿宋_GB2312" w:eastAsia="仿宋_GB2312"/>
        </w:rPr>
      </w:pPr>
      <w:r>
        <w:rPr>
          <w:rFonts w:hint="eastAsia" w:ascii="仿宋_GB2312" w:eastAsia="仿宋_GB2312"/>
        </w:rPr>
        <w:t>日内进行监测，每天观测1次，若隐患点变形或剧增，则应加密观测，1日观测3次，其余天气要求5天观测1次。</w:t>
      </w:r>
      <w:r>
        <w:rPr>
          <w:rFonts w:hint="eastAsia" w:ascii="仿宋_GB2312" w:eastAsia="仿宋_GB2312"/>
          <w:lang w:eastAsia="zh-CN"/>
        </w:rPr>
        <w:t>并</w:t>
      </w:r>
      <w:r>
        <w:rPr>
          <w:rFonts w:hint="eastAsia" w:ascii="仿宋_GB2312" w:eastAsia="仿宋_GB2312"/>
        </w:rPr>
        <w:t>做好观测记录，记录要真实地反映变形情况，同时附上监测人员名单、观测时间、天气等。</w:t>
      </w:r>
    </w:p>
    <w:p w14:paraId="38DA3353">
      <w:pPr>
        <w:ind w:firstLine="645"/>
      </w:pPr>
      <w:r>
        <w:rPr>
          <w:rFonts w:hint="eastAsia"/>
        </w:rPr>
        <w:t>（二）警戒要求</w:t>
      </w:r>
    </w:p>
    <w:p w14:paraId="3502EAF9">
      <w:pPr>
        <w:ind w:firstLine="640"/>
        <w:rPr>
          <w:rFonts w:ascii="仿宋_GB2312" w:eastAsia="仿宋_GB2312"/>
        </w:rPr>
      </w:pPr>
      <w:r>
        <w:rPr>
          <w:rFonts w:hint="eastAsia" w:ascii="仿宋_GB2312" w:eastAsia="仿宋_GB2312"/>
        </w:rPr>
        <w:t>滑坡体范围及外延30-50米均属警戒范围。要求确定报警信号，采用多种方式进行报警。确定报警人和应急程序发布人，一旦出现险情，应急程序立即发布。</w:t>
      </w:r>
    </w:p>
    <w:p w14:paraId="0A90846F">
      <w:pPr>
        <w:ind w:firstLine="645"/>
      </w:pPr>
      <w:r>
        <w:rPr>
          <w:rFonts w:hint="eastAsia"/>
        </w:rPr>
        <w:t>（三）避险要求</w:t>
      </w:r>
    </w:p>
    <w:p w14:paraId="6CDC1633">
      <w:pPr>
        <w:ind w:firstLine="640"/>
        <w:rPr>
          <w:rFonts w:ascii="仿宋_GB2312" w:eastAsia="仿宋_GB2312"/>
        </w:rPr>
      </w:pPr>
      <w:r>
        <w:rPr>
          <w:rFonts w:hint="eastAsia" w:ascii="仿宋_GB2312" w:eastAsia="仿宋_GB2312"/>
        </w:rPr>
        <w:t>警报信号发出后，由专人指挥，组织居民按照确定的路线，安全、迅速撤离疏散。</w:t>
      </w:r>
    </w:p>
    <w:p w14:paraId="683F5AAC">
      <w:pPr>
        <w:ind w:firstLine="645"/>
      </w:pPr>
      <w:r>
        <w:rPr>
          <w:rFonts w:hint="eastAsia"/>
        </w:rPr>
        <w:t>（四）险情及灾情上报要求</w:t>
      </w:r>
    </w:p>
    <w:p w14:paraId="63F3E88D">
      <w:pPr>
        <w:ind w:firstLine="640"/>
        <w:rPr>
          <w:rFonts w:ascii="仿宋_GB2312" w:eastAsia="仿宋_GB2312"/>
        </w:rPr>
      </w:pPr>
      <w:r>
        <w:rPr>
          <w:rFonts w:hint="eastAsia" w:ascii="仿宋_GB2312" w:eastAsia="仿宋_GB2312"/>
        </w:rPr>
        <w:t>险情或灾情出现后，应及时上报街道办事处，重大险情由街道办事处在规定的时间内写出书面材料上报。</w:t>
      </w:r>
    </w:p>
    <w:p w14:paraId="49D47E80">
      <w:pPr>
        <w:ind w:firstLine="640"/>
        <w:rPr>
          <w:rFonts w:ascii="仿宋_GB2312" w:eastAsia="仿宋_GB2312"/>
        </w:rPr>
      </w:pPr>
      <w:r>
        <w:rPr>
          <w:rFonts w:hint="eastAsia" w:ascii="仿宋_GB2312" w:eastAsia="仿宋_GB2312"/>
        </w:rPr>
        <w:t>总之，地质灾害防治要以防为主、防治结合。险情发生后，要千方百计救人，要建立一套</w:t>
      </w:r>
      <w:r>
        <w:rPr>
          <w:rFonts w:hint="eastAsia" w:ascii="仿宋_GB2312" w:eastAsia="仿宋_GB2312"/>
          <w:lang w:val="en-US" w:eastAsia="zh-CN"/>
        </w:rPr>
        <w:t>临时</w:t>
      </w:r>
      <w:r>
        <w:rPr>
          <w:rFonts w:hint="eastAsia" w:ascii="仿宋_GB2312" w:eastAsia="仿宋_GB2312"/>
        </w:rPr>
        <w:t>处置方案，快速灵敏的工作机制，</w:t>
      </w:r>
      <w:r>
        <w:rPr>
          <w:rFonts w:hint="eastAsia" w:ascii="仿宋_GB2312" w:eastAsia="仿宋_GB2312"/>
          <w:lang w:val="en-US" w:eastAsia="zh-CN"/>
        </w:rPr>
        <w:t>紧紧</w:t>
      </w:r>
      <w:r>
        <w:rPr>
          <w:rFonts w:hint="eastAsia" w:ascii="仿宋_GB2312" w:eastAsia="仿宋_GB2312"/>
        </w:rPr>
        <w:t>依靠当地群众，在政府及各职能部门和社会单位的协同配合下，各司其职，力所能及的将地质灾害损失降低到最低限度。</w:t>
      </w:r>
    </w:p>
    <w:p w14:paraId="4A8164C8">
      <w:pPr>
        <w:ind w:firstLine="640"/>
        <w:rPr>
          <w:rFonts w:hint="eastAsia" w:ascii="仿宋_GB2312" w:eastAsia="仿宋_GB2312"/>
        </w:rPr>
      </w:pPr>
    </w:p>
    <w:p w14:paraId="33F9DF1B">
      <w:pPr>
        <w:ind w:firstLine="640"/>
        <w:jc w:val="right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</w:rPr>
        <w:t>报</w:t>
      </w:r>
      <w:r>
        <w:rPr>
          <w:rFonts w:hint="eastAsia" w:ascii="仿宋_GB2312" w:eastAsia="仿宋_GB2312"/>
          <w:lang w:val="en-US" w:eastAsia="zh-CN"/>
        </w:rPr>
        <w:t>险</w:t>
      </w:r>
      <w:r>
        <w:rPr>
          <w:rFonts w:hint="eastAsia" w:ascii="仿宋_GB2312" w:eastAsia="仿宋_GB2312"/>
        </w:rPr>
        <w:t>电话：兴安街道办公室：</w:t>
      </w:r>
      <w:r>
        <w:rPr>
          <w:rFonts w:hint="eastAsia" w:ascii="仿宋_GB2312" w:eastAsia="仿宋_GB2312"/>
          <w:lang w:val="en-US" w:eastAsia="zh-CN"/>
        </w:rPr>
        <w:t>5782066</w:t>
      </w:r>
    </w:p>
    <w:p w14:paraId="7CD3AEEE">
      <w:pPr>
        <w:ind w:firstLine="640"/>
        <w:jc w:val="right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</w:rPr>
        <w:t xml:space="preserve">         </w:t>
      </w:r>
      <w:r>
        <w:rPr>
          <w:rFonts w:hint="eastAsia" w:ascii="仿宋_GB2312" w:eastAsia="仿宋_GB2312"/>
          <w:lang w:val="en-US" w:eastAsia="zh-CN"/>
        </w:rPr>
        <w:t>刘利军</w:t>
      </w:r>
      <w:r>
        <w:rPr>
          <w:rFonts w:hint="eastAsia" w:ascii="仿宋_GB2312" w:eastAsia="仿宋_GB2312"/>
        </w:rPr>
        <w:t>：</w:t>
      </w:r>
      <w:r>
        <w:rPr>
          <w:rFonts w:hint="eastAsia" w:ascii="仿宋_GB2312" w:eastAsia="仿宋_GB2312"/>
          <w:lang w:val="en-US" w:eastAsia="zh-CN"/>
        </w:rPr>
        <w:t>13879397807</w:t>
      </w:r>
      <w:r>
        <w:rPr>
          <w:rFonts w:hint="eastAsia" w:ascii="仿宋_GB2312" w:eastAsia="仿宋_GB2312"/>
        </w:rPr>
        <w:t xml:space="preserve">        </w:t>
      </w:r>
      <w:r>
        <w:rPr>
          <w:rFonts w:hint="eastAsia" w:ascii="仿宋_GB2312" w:eastAsia="仿宋_GB2312"/>
          <w:lang w:val="en-US" w:eastAsia="zh-CN"/>
        </w:rPr>
        <w:t xml:space="preserve">                           </w:t>
      </w:r>
      <w:r>
        <w:rPr>
          <w:rFonts w:hint="eastAsia" w:ascii="仿宋_GB2312" w:eastAsia="仿宋_GB2312"/>
        </w:rPr>
        <w:t xml:space="preserve">         </w:t>
      </w:r>
      <w:r>
        <w:rPr>
          <w:rFonts w:hint="eastAsia" w:ascii="仿宋_GB2312" w:eastAsia="仿宋_GB2312"/>
          <w:lang w:val="en-US" w:eastAsia="zh-CN"/>
        </w:rPr>
        <w:t>汪世阳</w:t>
      </w:r>
      <w:r>
        <w:rPr>
          <w:rFonts w:hint="eastAsia" w:ascii="仿宋_GB2312" w:eastAsia="仿宋_GB2312"/>
        </w:rPr>
        <w:t>：</w:t>
      </w:r>
      <w:r>
        <w:rPr>
          <w:rFonts w:hint="eastAsia" w:ascii="仿宋_GB2312" w:eastAsia="仿宋_GB2312"/>
          <w:lang w:val="en-US" w:eastAsia="zh-CN"/>
        </w:rPr>
        <w:t>15979332313</w:t>
      </w:r>
    </w:p>
    <w:p w14:paraId="3370AA1C">
      <w:pPr>
        <w:ind w:firstLine="640"/>
        <w:rPr>
          <w:rFonts w:hint="default" w:ascii="仿宋_GB2312" w:eastAsia="仿宋_GB2312"/>
          <w:lang w:val="en-US" w:eastAsia="zh-CN"/>
        </w:rPr>
      </w:pPr>
      <w:r>
        <w:rPr>
          <w:rFonts w:hint="eastAsia" w:ascii="仿宋_GB2312" w:eastAsia="仿宋_GB2312"/>
          <w:lang w:val="en-US" w:eastAsia="zh-CN"/>
        </w:rPr>
        <w:t xml:space="preserve">                                童海军</w:t>
      </w:r>
      <w:r>
        <w:rPr>
          <w:rFonts w:hint="eastAsia" w:ascii="仿宋_GB2312" w:eastAsia="仿宋_GB2312"/>
        </w:rPr>
        <w:t>：</w:t>
      </w:r>
      <w:r>
        <w:rPr>
          <w:rFonts w:hint="eastAsia" w:ascii="仿宋_GB2312" w:eastAsia="仿宋_GB2312"/>
          <w:lang w:val="en-US" w:eastAsia="zh-CN"/>
        </w:rPr>
        <w:t>18907931981</w:t>
      </w:r>
      <w:r>
        <w:rPr>
          <w:rFonts w:hint="eastAsia" w:ascii="仿宋_GB2312" w:eastAsia="仿宋_GB2312"/>
        </w:rPr>
        <w:t xml:space="preserve"> </w:t>
      </w:r>
    </w:p>
    <w:p w14:paraId="5F022A14">
      <w:pPr>
        <w:ind w:firstLine="640"/>
        <w:rPr>
          <w:rFonts w:ascii="仿宋_GB2312" w:eastAsia="仿宋_GB2312"/>
        </w:rPr>
      </w:pPr>
    </w:p>
    <w:p w14:paraId="3A971479">
      <w:pPr>
        <w:ind w:firstLine="640"/>
        <w:jc w:val="center"/>
        <w:rPr>
          <w:rFonts w:ascii="仿宋_GB2312" w:eastAsia="仿宋_GB2312"/>
        </w:rPr>
      </w:pP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                                 </w:t>
      </w:r>
      <w:r>
        <w:rPr>
          <w:rFonts w:hint="eastAsia" w:ascii="仿宋_GB2312" w:eastAsia="仿宋_GB2312"/>
          <w:sz w:val="32"/>
          <w:szCs w:val="32"/>
        </w:rPr>
        <w:t>兴安街道办事处</w:t>
      </w:r>
    </w:p>
    <w:p w14:paraId="1A88D3D7">
      <w:pPr>
        <w:ind w:firstLine="640"/>
        <w:jc w:val="right"/>
        <w:rPr>
          <w:rFonts w:ascii="仿宋_GB2312" w:eastAsia="仿宋_GB2312"/>
        </w:rPr>
      </w:pPr>
      <w:r>
        <w:rPr>
          <w:rFonts w:ascii="仿宋_GB2312" w:eastAsia="仿宋_GB2312"/>
        </w:rPr>
        <w:t>20</w:t>
      </w:r>
      <w:r>
        <w:rPr>
          <w:rFonts w:hint="eastAsia" w:ascii="仿宋_GB2312" w:eastAsia="仿宋_GB2312"/>
          <w:lang w:val="en-US" w:eastAsia="zh-CN"/>
        </w:rPr>
        <w:t>24</w:t>
      </w:r>
      <w:r>
        <w:rPr>
          <w:rFonts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>4</w:t>
      </w:r>
      <w:r>
        <w:rPr>
          <w:rFonts w:ascii="仿宋_GB2312" w:eastAsia="仿宋_GB2312"/>
        </w:rPr>
        <w:t>月</w:t>
      </w:r>
      <w:r>
        <w:rPr>
          <w:rFonts w:hint="eastAsia" w:ascii="仿宋_GB2312" w:eastAsia="仿宋_GB2312"/>
          <w:lang w:val="en-US" w:eastAsia="zh-CN"/>
        </w:rPr>
        <w:t>3</w:t>
      </w:r>
      <w:r>
        <w:rPr>
          <w:rFonts w:ascii="仿宋_GB2312" w:eastAsia="仿宋_GB2312"/>
        </w:rPr>
        <w:t>日</w:t>
      </w:r>
      <w:r>
        <w:rPr>
          <w:rFonts w:hint="eastAsia" w:ascii="仿宋_GB2312" w:eastAsia="仿宋_GB2312"/>
        </w:rPr>
        <w:t xml:space="preserve">    </w:t>
      </w:r>
    </w:p>
    <w:p w14:paraId="2CE6E9BA">
      <w:pPr>
        <w:ind w:firstLine="640"/>
        <w:rPr>
          <w:rFonts w:ascii="仿宋_GB2312" w:eastAsia="仿宋_GB2312"/>
        </w:rPr>
      </w:pPr>
    </w:p>
    <w:p w14:paraId="54A6C926">
      <w:pPr>
        <w:ind w:firstLine="0"/>
        <w:rPr>
          <w:rFonts w:ascii="仿宋_GB2312" w:eastAsia="仿宋_GB2312"/>
        </w:rPr>
      </w:pPr>
    </w:p>
    <w:p w14:paraId="425F17D1">
      <w:pPr>
        <w:ind w:firstLine="640"/>
        <w:rPr>
          <w:rFonts w:ascii="仿宋_GB2312" w:eastAsia="仿宋_GB2312"/>
        </w:rPr>
      </w:pPr>
    </w:p>
    <w:p w14:paraId="375EFB5D">
      <w:pPr>
        <w:ind w:firstLine="640"/>
        <w:rPr>
          <w:rFonts w:ascii="仿宋_GB2312" w:eastAsia="仿宋_GB2312"/>
        </w:rPr>
      </w:pPr>
    </w:p>
    <w:p w14:paraId="26C95415">
      <w:pPr>
        <w:ind w:firstLine="640"/>
        <w:rPr>
          <w:rFonts w:ascii="仿宋_GB2312" w:eastAsia="仿宋_GB2312"/>
        </w:rPr>
      </w:pPr>
    </w:p>
    <w:p w14:paraId="446AAD40">
      <w:pPr>
        <w:ind w:left="0" w:leftChars="0" w:firstLine="0" w:firstLineChars="0"/>
        <w:rPr>
          <w:rFonts w:ascii="仿宋_GB2312" w:eastAsia="仿宋_GB2312"/>
        </w:rPr>
      </w:pPr>
    </w:p>
    <w:p w14:paraId="47B5A201">
      <w:pPr>
        <w:pBdr>
          <w:top w:val="single" w:color="auto" w:sz="6" w:space="1"/>
          <w:bottom w:val="single" w:color="auto" w:sz="6" w:space="1"/>
        </w:pBdr>
        <w:ind w:firstLine="0"/>
        <w:rPr>
          <w:rFonts w:ascii="仿宋_GB2312" w:eastAsia="仿宋_GB2312"/>
        </w:rPr>
      </w:pPr>
      <w:r>
        <w:rPr>
          <w:rFonts w:hint="eastAsia" w:ascii="仿宋_GB2312" w:eastAsia="仿宋_GB2312"/>
        </w:rPr>
        <w:t xml:space="preserve">兴安街道党政办公室                      </w:t>
      </w:r>
      <w:r>
        <w:rPr>
          <w:rFonts w:ascii="仿宋_GB2312" w:eastAsia="仿宋_GB2312"/>
        </w:rPr>
        <w:t>20</w:t>
      </w:r>
      <w:r>
        <w:rPr>
          <w:rFonts w:hint="eastAsia" w:ascii="仿宋_GB2312" w:eastAsia="仿宋_GB2312"/>
          <w:lang w:val="en-US" w:eastAsia="zh-CN"/>
        </w:rPr>
        <w:t>24</w:t>
      </w:r>
      <w:r>
        <w:rPr>
          <w:rFonts w:ascii="仿宋_GB2312" w:eastAsia="仿宋_GB2312"/>
        </w:rPr>
        <w:t>年</w:t>
      </w:r>
      <w:r>
        <w:rPr>
          <w:rFonts w:hint="eastAsia" w:ascii="仿宋_GB2312" w:eastAsia="仿宋_GB2312"/>
          <w:lang w:val="en-US" w:eastAsia="zh-CN"/>
        </w:rPr>
        <w:t>4</w:t>
      </w:r>
      <w:r>
        <w:rPr>
          <w:rFonts w:ascii="仿宋_GB2312" w:eastAsia="仿宋_GB2312"/>
        </w:rPr>
        <w:t>月</w:t>
      </w:r>
      <w:r>
        <w:rPr>
          <w:rFonts w:hint="eastAsia" w:ascii="仿宋_GB2312" w:eastAsia="仿宋_GB2312"/>
          <w:lang w:val="en-US" w:eastAsia="zh-CN"/>
        </w:rPr>
        <w:t>3</w:t>
      </w:r>
      <w:r>
        <w:rPr>
          <w:rFonts w:ascii="仿宋_GB2312" w:eastAsia="仿宋_GB2312"/>
        </w:rPr>
        <w:t>日</w:t>
      </w:r>
    </w:p>
    <w:sectPr>
      <w:pgSz w:w="11906" w:h="16838"/>
      <w:pgMar w:top="1701" w:right="1474" w:bottom="1418" w:left="1588" w:header="851" w:footer="992" w:gutter="0"/>
      <w:cols w:space="425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ZiY2VjMzNlNDIxZGI2N2ZhODRlMGI4NmZkMTZkNjYifQ=="/>
  </w:docVars>
  <w:rsids>
    <w:rsidRoot w:val="00D9382C"/>
    <w:rsid w:val="00021DBF"/>
    <w:rsid w:val="0009485A"/>
    <w:rsid w:val="001A209A"/>
    <w:rsid w:val="001B33E4"/>
    <w:rsid w:val="001D342C"/>
    <w:rsid w:val="002845BA"/>
    <w:rsid w:val="002918C8"/>
    <w:rsid w:val="00307C15"/>
    <w:rsid w:val="003168D8"/>
    <w:rsid w:val="00317F76"/>
    <w:rsid w:val="00360B11"/>
    <w:rsid w:val="0041012B"/>
    <w:rsid w:val="005671C5"/>
    <w:rsid w:val="005E1C17"/>
    <w:rsid w:val="00637015"/>
    <w:rsid w:val="006627BB"/>
    <w:rsid w:val="006E48D9"/>
    <w:rsid w:val="00757FB5"/>
    <w:rsid w:val="00783930"/>
    <w:rsid w:val="007C5C8B"/>
    <w:rsid w:val="007F0813"/>
    <w:rsid w:val="00800E7E"/>
    <w:rsid w:val="008B29A6"/>
    <w:rsid w:val="008B5FEE"/>
    <w:rsid w:val="008F5F32"/>
    <w:rsid w:val="00904FD3"/>
    <w:rsid w:val="00957452"/>
    <w:rsid w:val="009E12F3"/>
    <w:rsid w:val="009E4221"/>
    <w:rsid w:val="00A047C5"/>
    <w:rsid w:val="00A72218"/>
    <w:rsid w:val="00A747C8"/>
    <w:rsid w:val="00A94C93"/>
    <w:rsid w:val="00AD4582"/>
    <w:rsid w:val="00B34457"/>
    <w:rsid w:val="00B82F27"/>
    <w:rsid w:val="00C62742"/>
    <w:rsid w:val="00D21BD4"/>
    <w:rsid w:val="00D63B3B"/>
    <w:rsid w:val="00D82A6B"/>
    <w:rsid w:val="00D9382C"/>
    <w:rsid w:val="00E91BF8"/>
    <w:rsid w:val="00FB61E8"/>
    <w:rsid w:val="00FE675C"/>
    <w:rsid w:val="05860158"/>
    <w:rsid w:val="06792D41"/>
    <w:rsid w:val="0C3E660C"/>
    <w:rsid w:val="100B52E2"/>
    <w:rsid w:val="136D1298"/>
    <w:rsid w:val="17E55A29"/>
    <w:rsid w:val="18240DCC"/>
    <w:rsid w:val="18EC67A8"/>
    <w:rsid w:val="1AF71484"/>
    <w:rsid w:val="1C516862"/>
    <w:rsid w:val="1E0A6FE7"/>
    <w:rsid w:val="1F9F1A13"/>
    <w:rsid w:val="222A5DC7"/>
    <w:rsid w:val="24F0029C"/>
    <w:rsid w:val="257F0537"/>
    <w:rsid w:val="301E0AAE"/>
    <w:rsid w:val="34F80821"/>
    <w:rsid w:val="36A00A0A"/>
    <w:rsid w:val="36BD1527"/>
    <w:rsid w:val="3D127A94"/>
    <w:rsid w:val="454278F8"/>
    <w:rsid w:val="482B5EBC"/>
    <w:rsid w:val="4BBE4EEE"/>
    <w:rsid w:val="4BE2120B"/>
    <w:rsid w:val="4FC01729"/>
    <w:rsid w:val="5A0C1B4F"/>
    <w:rsid w:val="65CD2C26"/>
    <w:rsid w:val="669B7352"/>
    <w:rsid w:val="6AE54422"/>
    <w:rsid w:val="6F9A1DCA"/>
    <w:rsid w:val="716B4A04"/>
    <w:rsid w:val="79FA05E4"/>
    <w:rsid w:val="7BF85FFA"/>
    <w:rsid w:val="7D9C7424"/>
    <w:rsid w:val="7DCC01A6"/>
    <w:rsid w:val="7FD13C1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semiHidden="0" w:name="heading 2"/>
    <w:lsdException w:qFormat="1" w:uiPriority="9" w:semiHidden="0" w:name="heading 3"/>
    <w:lsdException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unhideWhenUsed="0" w:uiPriority="22" w:semiHidden="0" w:name="Strong"/>
    <w:lsdException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spacing w:line="560" w:lineRule="exact"/>
      <w:ind w:firstLine="641"/>
      <w:jc w:val="both"/>
    </w:pPr>
    <w:rPr>
      <w:rFonts w:ascii="楷体" w:hAnsi="楷体" w:eastAsia="楷体" w:cs="楷体"/>
      <w:kern w:val="2"/>
      <w:sz w:val="32"/>
      <w:szCs w:val="32"/>
      <w:lang w:val="en-US" w:eastAsia="zh-CN" w:bidi="ar-SA"/>
    </w:rPr>
  </w:style>
  <w:style w:type="paragraph" w:styleId="2">
    <w:name w:val="heading 1"/>
    <w:basedOn w:val="1"/>
    <w:next w:val="1"/>
    <w:link w:val="13"/>
    <w:autoRedefine/>
    <w:qFormat/>
    <w:uiPriority w:val="9"/>
    <w:pPr>
      <w:ind w:firstLine="0"/>
      <w:outlineLvl w:val="0"/>
    </w:pPr>
    <w:rPr>
      <w:rFonts w:eastAsia="仿宋_GB2312"/>
    </w:rPr>
  </w:style>
  <w:style w:type="paragraph" w:styleId="3">
    <w:name w:val="heading 2"/>
    <w:basedOn w:val="1"/>
    <w:next w:val="1"/>
    <w:link w:val="14"/>
    <w:autoRedefine/>
    <w:unhideWhenUsed/>
    <w:qFormat/>
    <w:uiPriority w:val="9"/>
    <w:pPr>
      <w:keepNext/>
      <w:keepLines/>
      <w:spacing w:before="260" w:after="260" w:line="416" w:lineRule="atLeast"/>
      <w:outlineLvl w:val="1"/>
    </w:pPr>
    <w:rPr>
      <w:rFonts w:asciiTheme="majorHAnsi" w:hAnsiTheme="majorHAnsi" w:eastAsiaTheme="majorEastAsia" w:cstheme="majorBidi"/>
      <w:b/>
      <w:bCs/>
    </w:rPr>
  </w:style>
  <w:style w:type="paragraph" w:styleId="4">
    <w:name w:val="heading 3"/>
    <w:basedOn w:val="1"/>
    <w:next w:val="1"/>
    <w:link w:val="15"/>
    <w:autoRedefine/>
    <w:unhideWhenUsed/>
    <w:qFormat/>
    <w:uiPriority w:val="9"/>
    <w:pPr>
      <w:keepNext/>
      <w:keepLines/>
      <w:spacing w:before="340"/>
      <w:ind w:firstLine="0"/>
      <w:jc w:val="center"/>
      <w:outlineLvl w:val="2"/>
    </w:pPr>
    <w:rPr>
      <w:rFonts w:ascii="方正小标宋_GBK" w:hAnsi="方正小标宋_GBK" w:eastAsia="方正小标宋_GBK" w:cs="方正小标宋_GBK"/>
      <w:bCs/>
      <w:sz w:val="44"/>
      <w:szCs w:val="44"/>
    </w:rPr>
  </w:style>
  <w:style w:type="character" w:default="1" w:styleId="9">
    <w:name w:val="Default Paragraph Font"/>
    <w:autoRedefine/>
    <w:semiHidden/>
    <w:unhideWhenUsed/>
    <w:qFormat/>
    <w:uiPriority w:val="1"/>
  </w:style>
  <w:style w:type="table" w:default="1" w:styleId="8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16"/>
    <w:autoRedefine/>
    <w:semiHidden/>
    <w:unhideWhenUsed/>
    <w:qFormat/>
    <w:uiPriority w:val="99"/>
  </w:style>
  <w:style w:type="paragraph" w:styleId="6">
    <w:name w:val="Subtitle"/>
    <w:basedOn w:val="1"/>
    <w:next w:val="1"/>
    <w:link w:val="11"/>
    <w:autoRedefine/>
    <w:qFormat/>
    <w:uiPriority w:val="11"/>
    <w:pPr>
      <w:outlineLvl w:val="1"/>
    </w:pPr>
    <w:rPr>
      <w:rFonts w:ascii="黑体" w:hAnsi="黑体" w:eastAsia="黑体" w:cs="黑体"/>
      <w:bCs/>
      <w:kern w:val="28"/>
    </w:rPr>
  </w:style>
  <w:style w:type="paragraph" w:styleId="7">
    <w:name w:val="Title"/>
    <w:basedOn w:val="1"/>
    <w:next w:val="1"/>
    <w:link w:val="10"/>
    <w:autoRedefine/>
    <w:qFormat/>
    <w:uiPriority w:val="10"/>
    <w:pPr>
      <w:ind w:firstLine="0"/>
      <w:jc w:val="center"/>
      <w:outlineLvl w:val="0"/>
    </w:pPr>
    <w:rPr>
      <w:rFonts w:ascii="方正小标宋_GBK" w:hAnsi="方正小标宋_GBK" w:eastAsia="方正小标宋_GBK" w:cs="方正小标宋_GBK"/>
      <w:bCs/>
      <w:sz w:val="44"/>
      <w:szCs w:val="44"/>
    </w:rPr>
  </w:style>
  <w:style w:type="character" w:customStyle="1" w:styleId="10">
    <w:name w:val="标题 Char"/>
    <w:basedOn w:val="9"/>
    <w:link w:val="7"/>
    <w:autoRedefine/>
    <w:qFormat/>
    <w:uiPriority w:val="10"/>
    <w:rPr>
      <w:rFonts w:ascii="方正小标宋_GBK" w:hAnsi="方正小标宋_GBK" w:eastAsia="方正小标宋_GBK" w:cs="方正小标宋_GBK"/>
      <w:bCs/>
      <w:sz w:val="44"/>
      <w:szCs w:val="44"/>
    </w:rPr>
  </w:style>
  <w:style w:type="character" w:customStyle="1" w:styleId="11">
    <w:name w:val="副标题 Char"/>
    <w:basedOn w:val="9"/>
    <w:link w:val="6"/>
    <w:autoRedefine/>
    <w:qFormat/>
    <w:uiPriority w:val="11"/>
    <w:rPr>
      <w:rFonts w:ascii="黑体" w:hAnsi="黑体" w:eastAsia="黑体" w:cs="黑体"/>
      <w:bCs/>
      <w:kern w:val="28"/>
      <w:sz w:val="32"/>
      <w:szCs w:val="32"/>
    </w:rPr>
  </w:style>
  <w:style w:type="character" w:customStyle="1" w:styleId="12">
    <w:name w:val="Subtle Emphasis"/>
    <w:basedOn w:val="9"/>
    <w:autoRedefine/>
    <w:qFormat/>
    <w:uiPriority w:val="19"/>
    <w:rPr>
      <w:rFonts w:eastAsia="楷体"/>
      <w:iCs/>
      <w:color w:val="808080" w:themeColor="text1" w:themeTint="80"/>
      <w:sz w:val="32"/>
      <w14:textFill>
        <w14:solidFill>
          <w14:schemeClr w14:val="tx1">
            <w14:lumMod w14:val="50000"/>
            <w14:lumOff w14:val="50000"/>
          </w14:schemeClr>
        </w14:solidFill>
      </w14:textFill>
    </w:rPr>
  </w:style>
  <w:style w:type="character" w:customStyle="1" w:styleId="13">
    <w:name w:val="标题 1 Char"/>
    <w:basedOn w:val="9"/>
    <w:link w:val="2"/>
    <w:autoRedefine/>
    <w:qFormat/>
    <w:uiPriority w:val="9"/>
    <w:rPr>
      <w:rFonts w:ascii="楷体" w:hAnsi="楷体" w:eastAsia="仿宋_GB2312" w:cs="楷体"/>
      <w:sz w:val="32"/>
      <w:szCs w:val="32"/>
    </w:rPr>
  </w:style>
  <w:style w:type="character" w:customStyle="1" w:styleId="14">
    <w:name w:val="标题 2 Char"/>
    <w:basedOn w:val="9"/>
    <w:link w:val="3"/>
    <w:autoRedefine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5">
    <w:name w:val="标题 3 Char"/>
    <w:basedOn w:val="9"/>
    <w:link w:val="4"/>
    <w:autoRedefine/>
    <w:qFormat/>
    <w:uiPriority w:val="9"/>
    <w:rPr>
      <w:rFonts w:ascii="方正小标宋_GBK" w:hAnsi="方正小标宋_GBK" w:eastAsia="方正小标宋_GBK" w:cs="方正小标宋_GBK"/>
      <w:bCs/>
      <w:sz w:val="44"/>
      <w:szCs w:val="44"/>
    </w:rPr>
  </w:style>
  <w:style w:type="character" w:customStyle="1" w:styleId="16">
    <w:name w:val="日期 Char"/>
    <w:basedOn w:val="9"/>
    <w:link w:val="5"/>
    <w:autoRedefine/>
    <w:semiHidden/>
    <w:qFormat/>
    <w:uiPriority w:val="99"/>
    <w:rPr>
      <w:rFonts w:ascii="楷体" w:hAnsi="楷体" w:eastAsia="楷体" w:cs="楷体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3151</Words>
  <Characters>3206</Characters>
  <Lines>23</Lines>
  <Paragraphs>6</Paragraphs>
  <TotalTime>70</TotalTime>
  <ScaleCrop>false</ScaleCrop>
  <LinksUpToDate>false</LinksUpToDate>
  <CharactersWithSpaces>3370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2017-03-23T02:16:00Z</dcterms:created>
  <dc:creator>user</dc:creator>
  <cp:lastModifiedBy>饶震</cp:lastModifiedBy>
  <cp:lastPrinted>2024-04-03T07:23:00Z</cp:lastPrinted>
  <dcterms:modified xsi:type="dcterms:W3CDTF">2025-01-14T01:50:24Z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D264E089762042E78676A3E672714B32_13</vt:lpwstr>
  </property>
  <property fmtid="{D5CDD505-2E9C-101B-9397-08002B2CF9AE}" pid="4" name="KSOTemplateDocerSaveRecord">
    <vt:lpwstr>eyJoZGlkIjoiZTY3ZWY5OTg5Y2RhYTYxNTQzN2Y3ZmEyNjIyYWEyYjgiLCJ1c2VySWQiOiIyMzk5MzA4MzAifQ==</vt:lpwstr>
  </property>
</Properties>
</file>