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64D447">
      <w:pPr>
        <w:spacing w:line="700" w:lineRule="exact"/>
        <w:jc w:val="center"/>
        <w:rPr>
          <w:rFonts w:hint="eastAsia" w:ascii="仿宋" w:eastAsia="仿宋" w:cs="仿宋"/>
          <w:sz w:val="32"/>
          <w:szCs w:val="32"/>
          <w:lang w:eastAsia="zh-CN" w:bidi="ar-SA"/>
        </w:rPr>
      </w:pPr>
      <w:bookmarkStart w:id="0" w:name="_GoBack"/>
      <w:r>
        <w:rPr>
          <w:rFonts w:hint="eastAsia" w:ascii="宋体"/>
          <w:b/>
          <w:bCs/>
          <w:sz w:val="44"/>
          <w:szCs w:val="44"/>
        </w:rPr>
        <w:t>横峰县财政衔接推进乡村振兴补助资金促进乡村民宿产业发展奖补方案</w:t>
      </w:r>
      <w:r>
        <w:rPr>
          <w:rFonts w:hint="eastAsia" w:ascii="宋体"/>
          <w:b/>
          <w:bCs/>
          <w:sz w:val="44"/>
          <w:szCs w:val="44"/>
          <w:lang w:eastAsia="zh-CN"/>
        </w:rPr>
        <w:t>（征求意见稿）</w:t>
      </w:r>
    </w:p>
    <w:bookmarkEnd w:id="0"/>
    <w:p w14:paraId="6940CC11">
      <w:pPr>
        <w:spacing w:line="600" w:lineRule="exact"/>
        <w:ind w:firstLine="640" w:firstLineChars="200"/>
        <w:jc w:val="left"/>
        <w:rPr>
          <w:rFonts w:hint="eastAsia" w:ascii="仿宋" w:eastAsia="仿宋" w:cs="仿宋"/>
          <w:sz w:val="32"/>
          <w:szCs w:val="32"/>
          <w:lang w:eastAsia="zh-CN" w:bidi="ar-SA"/>
        </w:rPr>
      </w:pPr>
    </w:p>
    <w:p w14:paraId="06BBF834">
      <w:pPr>
        <w:spacing w:line="600" w:lineRule="exact"/>
        <w:ind w:firstLine="640" w:firstLineChars="200"/>
        <w:jc w:val="left"/>
        <w:rPr>
          <w:rFonts w:hint="default" w:ascii="仿宋" w:eastAsia="仿宋" w:cs="仿宋"/>
          <w:sz w:val="32"/>
          <w:szCs w:val="32"/>
          <w:lang w:bidi="ar-SA"/>
        </w:rPr>
      </w:pPr>
      <w:r>
        <w:rPr>
          <w:rFonts w:hint="eastAsia" w:ascii="仿宋" w:eastAsia="仿宋" w:cs="仿宋"/>
          <w:sz w:val="32"/>
          <w:szCs w:val="32"/>
          <w:lang w:eastAsia="zh-CN" w:bidi="ar-SA"/>
        </w:rPr>
        <w:t>根据国家乡村振兴局</w:t>
      </w:r>
      <w:r>
        <w:rPr>
          <w:rFonts w:hint="eastAsia" w:ascii="仿宋" w:eastAsia="仿宋" w:cs="仿宋"/>
          <w:sz w:val="32"/>
          <w:szCs w:val="32"/>
          <w:lang w:val="en-US" w:eastAsia="zh-CN" w:bidi="ar-SA"/>
        </w:rPr>
        <w:t xml:space="preserve"> 农业农村部《关于鼓励引导脱贫地区高质量发展庭院经济的指导意见》（国乡振发</w:t>
      </w:r>
      <w:r>
        <w:rPr>
          <w:rFonts w:hint="eastAsia" w:ascii="仿宋" w:hAnsi="仿宋" w:eastAsia="仿宋" w:cs="仿宋"/>
          <w:sz w:val="32"/>
          <w:szCs w:val="32"/>
          <w:lang w:val="en-US" w:eastAsia="zh-CN" w:bidi="ar-SA"/>
        </w:rPr>
        <w:t>〔2022〕11号</w:t>
      </w:r>
      <w:r>
        <w:rPr>
          <w:rFonts w:hint="eastAsia" w:ascii="仿宋" w:eastAsia="仿宋" w:cs="仿宋"/>
          <w:sz w:val="32"/>
          <w:szCs w:val="32"/>
          <w:lang w:val="en-US" w:eastAsia="zh-CN" w:bidi="ar-SA"/>
        </w:rPr>
        <w:t>）文件精神，</w:t>
      </w:r>
      <w:r>
        <w:rPr>
          <w:rFonts w:hint="eastAsia" w:ascii="仿宋" w:eastAsia="仿宋" w:cs="仿宋"/>
          <w:sz w:val="32"/>
          <w:szCs w:val="32"/>
          <w:lang w:eastAsia="zh-CN" w:bidi="ar-SA"/>
        </w:rPr>
        <w:t>坚持以农业农村资源为依托，以农户为主体，以市场化、特色化、品牌化为导向，与区域特色主导产业相协调，按照项目到户、扶持到人的要求</w:t>
      </w:r>
      <w:r>
        <w:rPr>
          <w:rFonts w:hint="default" w:ascii="仿宋" w:eastAsia="仿宋" w:cs="仿宋"/>
          <w:sz w:val="32"/>
          <w:szCs w:val="32"/>
          <w:lang w:bidi="ar-SA"/>
        </w:rPr>
        <w:t>，</w:t>
      </w:r>
      <w:r>
        <w:rPr>
          <w:rFonts w:hint="eastAsia" w:ascii="仿宋" w:eastAsia="仿宋" w:cs="仿宋"/>
          <w:sz w:val="32"/>
          <w:szCs w:val="32"/>
          <w:lang w:eastAsia="zh-CN" w:bidi="ar-SA"/>
        </w:rPr>
        <w:t>加大创新驱动，强化政策引导，提升组织化水平，拓展庭院经济增值增效空间，为脱贫地区培育壮大特色优势产业，多渠道增加农民收入，实现巩固拓展脱贫攻坚成果同乡村振兴有效衔接提供有力支撑。</w:t>
      </w:r>
      <w:r>
        <w:rPr>
          <w:rFonts w:hint="default" w:ascii="仿宋" w:eastAsia="仿宋" w:cs="仿宋"/>
          <w:sz w:val="32"/>
          <w:szCs w:val="32"/>
          <w:lang w:bidi="ar-SA"/>
        </w:rPr>
        <w:t>结合本县实际，</w:t>
      </w:r>
      <w:r>
        <w:rPr>
          <w:rFonts w:hint="eastAsia" w:ascii="仿宋" w:eastAsia="仿宋" w:cs="仿宋"/>
          <w:sz w:val="32"/>
          <w:szCs w:val="32"/>
          <w:lang w:eastAsia="zh-CN" w:bidi="ar-SA"/>
        </w:rPr>
        <w:t>发展庭院特色休闲旅游民宿产业，</w:t>
      </w:r>
      <w:r>
        <w:rPr>
          <w:rFonts w:hint="default" w:ascii="仿宋" w:eastAsia="仿宋" w:cs="仿宋"/>
          <w:sz w:val="32"/>
          <w:szCs w:val="32"/>
          <w:lang w:bidi="ar-SA"/>
        </w:rPr>
        <w:t>根据国家《旅游民宿基本要求与评价》</w:t>
      </w:r>
      <w:r>
        <w:rPr>
          <w:rFonts w:hint="eastAsia" w:ascii="仿宋" w:eastAsia="仿宋" w:cs="仿宋"/>
          <w:sz w:val="32"/>
          <w:szCs w:val="32"/>
          <w:lang w:eastAsia="zh-CN" w:bidi="ar-SA"/>
        </w:rPr>
        <w:t>（</w:t>
      </w:r>
      <w:r>
        <w:rPr>
          <w:rFonts w:hint="default" w:ascii="仿宋" w:eastAsia="仿宋" w:cs="仿宋"/>
          <w:color w:val="000000"/>
          <w:sz w:val="32"/>
          <w:szCs w:val="32"/>
          <w:lang w:val="en-US" w:eastAsia="zh-CN" w:bidi="ar-SA"/>
        </w:rPr>
        <w:t>GB</w:t>
      </w:r>
      <w:r>
        <w:rPr>
          <w:rFonts w:hint="default" w:ascii="仿宋" w:eastAsia="仿宋" w:cs="仿宋"/>
          <w:color w:val="000000"/>
          <w:sz w:val="32"/>
          <w:szCs w:val="32"/>
          <w:lang w:bidi="ar-SA"/>
        </w:rPr>
        <w:t>/T</w:t>
      </w:r>
      <w:r>
        <w:rPr>
          <w:rFonts w:hint="default" w:ascii="仿宋" w:eastAsia="仿宋" w:cs="仿宋"/>
          <w:color w:val="000000"/>
          <w:sz w:val="32"/>
          <w:szCs w:val="32"/>
          <w:lang w:val="en-US" w:eastAsia="zh-CN" w:bidi="ar-SA"/>
        </w:rPr>
        <w:t xml:space="preserve"> 41648</w:t>
      </w:r>
      <w:r>
        <w:rPr>
          <w:rFonts w:hint="default" w:ascii="仿宋" w:eastAsia="仿宋" w:cs="仿宋"/>
          <w:color w:val="000000"/>
          <w:sz w:val="32"/>
          <w:szCs w:val="32"/>
          <w:lang w:bidi="ar-SA"/>
        </w:rPr>
        <w:t>-20</w:t>
      </w:r>
      <w:r>
        <w:rPr>
          <w:rFonts w:hint="default" w:ascii="仿宋" w:eastAsia="仿宋" w:cs="仿宋"/>
          <w:color w:val="000000"/>
          <w:sz w:val="32"/>
          <w:szCs w:val="32"/>
          <w:lang w:val="en-US" w:eastAsia="zh-CN" w:bidi="ar-SA"/>
        </w:rPr>
        <w:t>22</w:t>
      </w:r>
      <w:r>
        <w:rPr>
          <w:rFonts w:hint="eastAsia" w:ascii="仿宋" w:eastAsia="仿宋" w:cs="仿宋"/>
          <w:color w:val="000000"/>
          <w:sz w:val="32"/>
          <w:szCs w:val="32"/>
          <w:lang w:val="en-US" w:eastAsia="zh-CN" w:bidi="ar-SA"/>
        </w:rPr>
        <w:t>）</w:t>
      </w:r>
      <w:r>
        <w:rPr>
          <w:rFonts w:hint="default" w:ascii="仿宋" w:eastAsia="仿宋" w:cs="仿宋"/>
          <w:color w:val="auto"/>
          <w:sz w:val="32"/>
          <w:szCs w:val="32"/>
          <w:lang w:bidi="ar-SA"/>
        </w:rPr>
        <w:t>、</w:t>
      </w:r>
      <w:r>
        <w:rPr>
          <w:rFonts w:hint="default" w:ascii="仿宋" w:eastAsia="仿宋" w:cs="仿宋"/>
          <w:sz w:val="32"/>
          <w:szCs w:val="32"/>
          <w:lang w:bidi="ar-SA"/>
        </w:rPr>
        <w:t>相关规定，特制定如下奖补方案。</w:t>
      </w:r>
    </w:p>
    <w:p w14:paraId="70BA413E">
      <w:pPr>
        <w:spacing w:line="526" w:lineRule="exact"/>
        <w:ind w:firstLine="640" w:firstLineChars="200"/>
        <w:rPr>
          <w:rFonts w:hint="default" w:ascii="黑体" w:eastAsia="黑体"/>
          <w:sz w:val="32"/>
          <w:szCs w:val="32"/>
        </w:rPr>
      </w:pPr>
      <w:r>
        <w:rPr>
          <w:rFonts w:hint="default" w:ascii="黑体" w:eastAsia="黑体"/>
          <w:sz w:val="32"/>
          <w:szCs w:val="32"/>
        </w:rPr>
        <w:t>一、奖补对象</w:t>
      </w:r>
    </w:p>
    <w:p w14:paraId="205C8872">
      <w:pPr>
        <w:spacing w:line="526" w:lineRule="exact"/>
        <w:ind w:firstLine="640" w:firstLineChars="200"/>
        <w:rPr>
          <w:rFonts w:hint="default" w:ascii="仿宋" w:eastAsia="仿宋" w:cs="仿宋"/>
          <w:sz w:val="32"/>
          <w:szCs w:val="32"/>
          <w:lang w:bidi="ar-SA"/>
        </w:rPr>
      </w:pPr>
      <w:r>
        <w:rPr>
          <w:rFonts w:hint="eastAsia" w:ascii="仿宋" w:eastAsia="仿宋" w:cs="仿宋"/>
          <w:sz w:val="32"/>
          <w:szCs w:val="32"/>
          <w:lang w:val="en-US" w:eastAsia="zh-CN" w:bidi="ar-SA"/>
        </w:rPr>
        <w:t>在</w:t>
      </w:r>
      <w:r>
        <w:rPr>
          <w:rFonts w:hint="default" w:ascii="仿宋" w:eastAsia="仿宋" w:cs="仿宋"/>
          <w:sz w:val="32"/>
          <w:szCs w:val="32"/>
          <w:lang w:bidi="ar-SA"/>
        </w:rPr>
        <w:t>本县范围内</w:t>
      </w:r>
      <w:r>
        <w:rPr>
          <w:rFonts w:hint="eastAsia" w:ascii="仿宋" w:eastAsia="仿宋" w:cs="仿宋"/>
          <w:sz w:val="32"/>
          <w:szCs w:val="32"/>
          <w:lang w:eastAsia="zh-CN" w:bidi="ar-SA"/>
        </w:rPr>
        <w:t>发展休闲旅游民宿产业的脱贫户（监测对象）和</w:t>
      </w:r>
      <w:r>
        <w:rPr>
          <w:rFonts w:hint="eastAsia" w:ascii="仿宋" w:hAnsi="仿宋" w:eastAsia="仿宋" w:cs="仿宋"/>
          <w:sz w:val="32"/>
          <w:szCs w:val="32"/>
          <w:lang w:eastAsia="zh-CN"/>
        </w:rPr>
        <w:t>有联农带农机制、联农带农效益显著</w:t>
      </w:r>
      <w:r>
        <w:rPr>
          <w:rFonts w:hint="eastAsia" w:ascii="仿宋" w:eastAsia="仿宋" w:cs="仿宋"/>
          <w:sz w:val="32"/>
          <w:szCs w:val="32"/>
          <w:lang w:eastAsia="zh-CN" w:bidi="ar-SA"/>
        </w:rPr>
        <w:t>的民宿经营主体</w:t>
      </w:r>
      <w:r>
        <w:rPr>
          <w:rFonts w:hint="default" w:ascii="仿宋" w:eastAsia="仿宋" w:cs="仿宋"/>
          <w:sz w:val="32"/>
          <w:szCs w:val="32"/>
          <w:lang w:bidi="ar-SA"/>
        </w:rPr>
        <w:t>。</w:t>
      </w:r>
    </w:p>
    <w:p w14:paraId="64FE5630">
      <w:pPr>
        <w:spacing w:line="526" w:lineRule="exact"/>
        <w:ind w:firstLine="640" w:firstLineChars="200"/>
        <w:rPr>
          <w:rFonts w:hint="default" w:ascii="黑体" w:eastAsia="黑体"/>
          <w:sz w:val="32"/>
          <w:szCs w:val="32"/>
        </w:rPr>
      </w:pPr>
      <w:r>
        <w:rPr>
          <w:rFonts w:hint="default" w:ascii="黑体" w:eastAsia="黑体"/>
          <w:sz w:val="32"/>
          <w:szCs w:val="32"/>
        </w:rPr>
        <w:t>二、奖补条件</w:t>
      </w:r>
    </w:p>
    <w:p w14:paraId="0E873531">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1</w:t>
      </w:r>
      <w:r>
        <w:rPr>
          <w:rFonts w:hint="eastAsia" w:ascii="仿宋" w:hAnsi="仿宋" w:eastAsia="仿宋" w:cs="仿宋"/>
          <w:sz w:val="32"/>
          <w:szCs w:val="32"/>
          <w:lang w:val="en-US" w:eastAsia="zh-CN"/>
        </w:rPr>
        <w:t>.民宿产业运维管理及经营效益良好，</w:t>
      </w:r>
      <w:r>
        <w:rPr>
          <w:rFonts w:hint="eastAsia" w:ascii="仿宋" w:eastAsia="仿宋" w:cs="仿宋"/>
          <w:sz w:val="32"/>
          <w:szCs w:val="32"/>
          <w:lang w:eastAsia="zh-CN" w:bidi="ar-SA"/>
        </w:rPr>
        <w:t>脱贫户（监测对象）或</w:t>
      </w:r>
      <w:r>
        <w:rPr>
          <w:rFonts w:hint="eastAsia" w:ascii="仿宋" w:hAnsi="仿宋" w:eastAsia="仿宋" w:cs="仿宋"/>
          <w:sz w:val="32"/>
          <w:szCs w:val="32"/>
          <w:lang w:val="en-US" w:eastAsia="zh-CN"/>
        </w:rPr>
        <w:t>企业法人无不良行为记录、无不良影响的信访（投诉）案件等。</w:t>
      </w:r>
    </w:p>
    <w:p w14:paraId="1F5A509B">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2.适度规模经营，</w:t>
      </w:r>
      <w:r>
        <w:rPr>
          <w:rFonts w:hint="eastAsia" w:ascii="仿宋" w:eastAsia="仿宋" w:cs="仿宋"/>
          <w:sz w:val="32"/>
          <w:szCs w:val="32"/>
          <w:lang w:eastAsia="zh-CN" w:bidi="ar-SA"/>
        </w:rPr>
        <w:t>脱贫户（监测对象）</w:t>
      </w:r>
      <w:r>
        <w:rPr>
          <w:rFonts w:hint="eastAsia" w:ascii="仿宋" w:hAnsi="仿宋" w:eastAsia="仿宋" w:cs="仿宋"/>
          <w:sz w:val="32"/>
          <w:szCs w:val="32"/>
          <w:lang w:val="en-US" w:eastAsia="zh-CN"/>
        </w:rPr>
        <w:t>直接参与民宿产业经营、经营主体带动</w:t>
      </w:r>
      <w:r>
        <w:rPr>
          <w:rFonts w:hint="eastAsia" w:ascii="仿宋" w:eastAsia="仿宋" w:cs="仿宋"/>
          <w:sz w:val="32"/>
          <w:szCs w:val="32"/>
          <w:lang w:eastAsia="zh-CN" w:bidi="ar-SA"/>
        </w:rPr>
        <w:t>脱贫户（监测对象）</w:t>
      </w:r>
      <w:r>
        <w:rPr>
          <w:rFonts w:hint="eastAsia" w:ascii="仿宋" w:hAnsi="仿宋" w:eastAsia="仿宋" w:cs="仿宋"/>
          <w:sz w:val="32"/>
          <w:szCs w:val="32"/>
          <w:lang w:val="en-US" w:eastAsia="zh-CN"/>
        </w:rPr>
        <w:t>稳定就业或稳定带动增收。</w:t>
      </w:r>
    </w:p>
    <w:p w14:paraId="2002FAD8">
      <w:pPr>
        <w:spacing w:line="526" w:lineRule="exact"/>
        <w:ind w:firstLine="640" w:firstLineChars="200"/>
        <w:rPr>
          <w:rFonts w:hint="eastAsia" w:ascii="黑体" w:eastAsia="黑体"/>
          <w:sz w:val="32"/>
          <w:szCs w:val="32"/>
          <w:lang w:eastAsia="zh-CN"/>
        </w:rPr>
      </w:pPr>
      <w:r>
        <w:rPr>
          <w:rFonts w:hint="default" w:ascii="黑体" w:eastAsia="黑体"/>
          <w:sz w:val="32"/>
          <w:szCs w:val="32"/>
        </w:rPr>
        <w:t>三、奖补标准</w:t>
      </w:r>
      <w:r>
        <w:rPr>
          <w:rFonts w:hint="eastAsia" w:ascii="黑体" w:eastAsia="黑体"/>
          <w:sz w:val="32"/>
          <w:szCs w:val="32"/>
          <w:lang w:eastAsia="zh-CN"/>
        </w:rPr>
        <w:t>及要求</w:t>
      </w:r>
    </w:p>
    <w:p w14:paraId="1B577074">
      <w:pPr>
        <w:spacing w:line="526" w:lineRule="exact"/>
        <w:ind w:firstLine="643" w:firstLineChars="200"/>
        <w:rPr>
          <w:rFonts w:hint="eastAsia" w:ascii="仿宋" w:eastAsia="仿宋" w:cs="仿宋"/>
          <w:b/>
          <w:sz w:val="32"/>
          <w:szCs w:val="32"/>
          <w:lang w:eastAsia="zh-CN" w:bidi="ar-SA"/>
        </w:rPr>
      </w:pPr>
      <w:r>
        <w:rPr>
          <w:rFonts w:hint="eastAsia" w:ascii="仿宋" w:eastAsia="仿宋" w:cs="仿宋"/>
          <w:b/>
          <w:sz w:val="32"/>
          <w:szCs w:val="32"/>
          <w:lang w:bidi="ar-SA"/>
        </w:rPr>
        <w:t>（一）</w:t>
      </w:r>
      <w:r>
        <w:rPr>
          <w:rFonts w:hint="eastAsia" w:ascii="仿宋" w:eastAsia="仿宋" w:cs="仿宋"/>
          <w:b/>
          <w:sz w:val="32"/>
          <w:szCs w:val="32"/>
          <w:lang w:eastAsia="zh-CN" w:bidi="ar-SA"/>
        </w:rPr>
        <w:t>奖补标准</w:t>
      </w:r>
    </w:p>
    <w:p w14:paraId="3365F287">
      <w:pPr>
        <w:spacing w:line="526" w:lineRule="exact"/>
        <w:ind w:firstLine="643" w:firstLineChars="200"/>
        <w:rPr>
          <w:rFonts w:hint="default" w:ascii="仿宋" w:eastAsia="仿宋" w:cs="仿宋"/>
          <w:sz w:val="32"/>
          <w:szCs w:val="32"/>
          <w:lang w:bidi="ar-SA"/>
        </w:rPr>
      </w:pPr>
      <w:r>
        <w:rPr>
          <w:rFonts w:hint="default" w:ascii="仿宋" w:eastAsia="仿宋"/>
          <w:b/>
          <w:sz w:val="32"/>
          <w:szCs w:val="32"/>
        </w:rPr>
        <w:t>1、民宿经营奖励。</w:t>
      </w:r>
      <w:r>
        <w:rPr>
          <w:rFonts w:hint="default" w:ascii="仿宋" w:eastAsia="仿宋" w:cs="仿宋"/>
          <w:sz w:val="32"/>
          <w:szCs w:val="32"/>
          <w:lang w:bidi="ar-SA"/>
        </w:rPr>
        <w:t>利用居民自有住房或村集体用房升级改造达到乡村民宿基本标准和要求，且正常营业</w:t>
      </w:r>
      <w:r>
        <w:rPr>
          <w:rFonts w:hint="default" w:ascii="仿宋" w:eastAsia="仿宋" w:cs="仿宋"/>
          <w:sz w:val="32"/>
          <w:szCs w:val="32"/>
          <w:lang w:val="en-US" w:eastAsia="zh-CN" w:bidi="ar-SA"/>
        </w:rPr>
        <w:t>半</w:t>
      </w:r>
      <w:r>
        <w:rPr>
          <w:rFonts w:hint="default" w:ascii="仿宋" w:eastAsia="仿宋" w:cs="仿宋"/>
          <w:sz w:val="32"/>
          <w:szCs w:val="32"/>
          <w:lang w:bidi="ar-SA"/>
        </w:rPr>
        <w:t>年以上的，按营业房间数给予一次性奖励3000元／间。</w:t>
      </w:r>
    </w:p>
    <w:p w14:paraId="31E34FFC">
      <w:pPr>
        <w:spacing w:line="526" w:lineRule="exact"/>
        <w:ind w:firstLine="643" w:firstLineChars="200"/>
        <w:rPr>
          <w:rFonts w:hint="default" w:ascii="仿宋" w:eastAsia="仿宋" w:cs="仿宋"/>
          <w:sz w:val="32"/>
          <w:szCs w:val="32"/>
          <w:lang w:bidi="ar-SA"/>
        </w:rPr>
      </w:pPr>
      <w:r>
        <w:rPr>
          <w:rFonts w:hint="eastAsia" w:ascii="仿宋" w:eastAsia="仿宋"/>
          <w:b/>
          <w:sz w:val="32"/>
          <w:szCs w:val="32"/>
          <w:lang w:val="en-US" w:eastAsia="zh-CN"/>
        </w:rPr>
        <w:t>2</w:t>
      </w:r>
      <w:r>
        <w:rPr>
          <w:rFonts w:hint="default" w:ascii="仿宋" w:eastAsia="仿宋"/>
          <w:b/>
          <w:sz w:val="32"/>
          <w:szCs w:val="32"/>
        </w:rPr>
        <w:t>、品牌创建奖励。</w:t>
      </w:r>
      <w:r>
        <w:rPr>
          <w:rFonts w:hint="default" w:ascii="仿宋" w:eastAsia="仿宋" w:cs="仿宋"/>
          <w:sz w:val="32"/>
          <w:szCs w:val="32"/>
          <w:lang w:bidi="ar-SA"/>
        </w:rPr>
        <w:t>鼓励民宿按照文旅部旅游民宿基本要求与评价》（LB/T 065-2019）和江西省《休闲乡村民宿基本要求与星级评定规范》（DB 36/T 1873—2023）标准进行等级创评，获评星级后给予奖励。其中，丙级（三星级）民宿给予一次性奖励5万元、乙级（四星级）民宿给予一次性奖励10万元、甲级（五星级）民宿给予一次性奖励15万元。对同一民宿经改造升级并成功评定为上一等级标准的，给予等级奖金差额部分奖励。</w:t>
      </w:r>
    </w:p>
    <w:p w14:paraId="26EE7059">
      <w:pPr>
        <w:spacing w:line="526" w:lineRule="exact"/>
        <w:ind w:firstLine="643" w:firstLineChars="200"/>
        <w:rPr>
          <w:rFonts w:hint="eastAsia" w:ascii="仿宋" w:eastAsia="仿宋"/>
          <w:b/>
          <w:sz w:val="32"/>
          <w:szCs w:val="32"/>
          <w:lang w:eastAsia="zh-CN"/>
        </w:rPr>
      </w:pPr>
      <w:r>
        <w:rPr>
          <w:rFonts w:hint="default" w:ascii="仿宋" w:eastAsia="仿宋"/>
          <w:b/>
          <w:sz w:val="32"/>
          <w:szCs w:val="32"/>
        </w:rPr>
        <w:t>（二）</w:t>
      </w:r>
      <w:r>
        <w:rPr>
          <w:rFonts w:hint="eastAsia" w:ascii="仿宋" w:eastAsia="仿宋"/>
          <w:b/>
          <w:sz w:val="32"/>
          <w:szCs w:val="32"/>
          <w:lang w:eastAsia="zh-CN"/>
        </w:rPr>
        <w:t>奖补要求</w:t>
      </w:r>
    </w:p>
    <w:p w14:paraId="65BA6CCF">
      <w:pPr>
        <w:spacing w:line="526" w:lineRule="exact"/>
        <w:ind w:firstLine="640" w:firstLineChars="200"/>
        <w:rPr>
          <w:rFonts w:hint="default" w:ascii="仿宋" w:eastAsia="仿宋" w:cs="仿宋"/>
          <w:sz w:val="32"/>
          <w:szCs w:val="32"/>
          <w:lang w:bidi="ar-SA"/>
        </w:rPr>
      </w:pPr>
      <w:r>
        <w:rPr>
          <w:rFonts w:hint="eastAsia" w:ascii="仿宋" w:eastAsia="仿宋" w:cs="仿宋"/>
          <w:sz w:val="32"/>
          <w:szCs w:val="32"/>
          <w:lang w:val="en-US" w:eastAsia="zh-CN" w:bidi="ar-SA"/>
        </w:rPr>
        <w:t>1.</w:t>
      </w:r>
      <w:r>
        <w:rPr>
          <w:rFonts w:hint="eastAsia" w:ascii="仿宋" w:eastAsia="仿宋" w:cs="仿宋"/>
          <w:sz w:val="32"/>
          <w:szCs w:val="32"/>
          <w:lang w:eastAsia="zh-CN" w:bidi="ar-SA"/>
        </w:rPr>
        <w:t>脱贫户（监测对象）</w:t>
      </w:r>
      <w:r>
        <w:rPr>
          <w:rFonts w:hint="eastAsia" w:ascii="仿宋" w:eastAsia="仿宋" w:cs="仿宋"/>
          <w:sz w:val="32"/>
          <w:szCs w:val="32"/>
          <w:lang w:val="en-US" w:eastAsia="zh-CN" w:bidi="ar-SA"/>
        </w:rPr>
        <w:t>自主经营类，符合条件的可按照以上奖补标准进行奖补</w:t>
      </w:r>
      <w:r>
        <w:rPr>
          <w:rFonts w:hint="default" w:ascii="仿宋" w:eastAsia="仿宋" w:cs="仿宋"/>
          <w:sz w:val="32"/>
          <w:szCs w:val="32"/>
          <w:lang w:bidi="ar-SA"/>
        </w:rPr>
        <w:t>。</w:t>
      </w:r>
    </w:p>
    <w:p w14:paraId="54E6A33F">
      <w:pPr>
        <w:spacing w:line="526" w:lineRule="exact"/>
        <w:ind w:firstLine="640" w:firstLineChars="200"/>
        <w:rPr>
          <w:rFonts w:hint="default" w:ascii="仿宋" w:eastAsia="仿宋" w:cs="仿宋"/>
          <w:sz w:val="32"/>
          <w:szCs w:val="32"/>
          <w:lang w:val="en-US" w:eastAsia="zh-CN" w:bidi="ar-SA"/>
        </w:rPr>
      </w:pPr>
      <w:r>
        <w:rPr>
          <w:rFonts w:hint="eastAsia" w:ascii="仿宋" w:eastAsia="仿宋" w:cs="仿宋"/>
          <w:sz w:val="32"/>
          <w:szCs w:val="32"/>
          <w:lang w:val="en-US" w:eastAsia="zh-CN" w:bidi="ar-SA"/>
        </w:rPr>
        <w:t>2.经营主体联农带农类，带动</w:t>
      </w:r>
      <w:r>
        <w:rPr>
          <w:rFonts w:hint="eastAsia" w:ascii="仿宋" w:eastAsia="仿宋" w:cs="仿宋"/>
          <w:sz w:val="32"/>
          <w:szCs w:val="32"/>
          <w:lang w:eastAsia="zh-CN" w:bidi="ar-SA"/>
        </w:rPr>
        <w:t>脱贫户（监测对象）</w:t>
      </w:r>
      <w:r>
        <w:rPr>
          <w:rFonts w:hint="eastAsia" w:ascii="仿宋" w:eastAsia="仿宋" w:cs="仿宋"/>
          <w:sz w:val="32"/>
          <w:szCs w:val="32"/>
          <w:lang w:val="en-US" w:eastAsia="zh-CN" w:bidi="ar-SA"/>
        </w:rPr>
        <w:t>不少于3人（含3人）稳定就业3个月及以上，或全年发放</w:t>
      </w:r>
      <w:r>
        <w:rPr>
          <w:rFonts w:hint="eastAsia" w:ascii="仿宋" w:eastAsia="仿宋" w:cs="仿宋"/>
          <w:sz w:val="32"/>
          <w:szCs w:val="32"/>
          <w:lang w:eastAsia="zh-CN" w:bidi="ar-SA"/>
        </w:rPr>
        <w:t>脱贫户（监测对象）</w:t>
      </w:r>
      <w:r>
        <w:rPr>
          <w:rFonts w:hint="eastAsia" w:ascii="仿宋" w:eastAsia="仿宋" w:cs="仿宋"/>
          <w:sz w:val="32"/>
          <w:szCs w:val="32"/>
          <w:lang w:val="en-US" w:eastAsia="zh-CN" w:bidi="ar-SA"/>
        </w:rPr>
        <w:t>务工工资不少于6000元；带动</w:t>
      </w:r>
      <w:r>
        <w:rPr>
          <w:rFonts w:hint="eastAsia" w:ascii="仿宋" w:eastAsia="仿宋" w:cs="仿宋"/>
          <w:sz w:val="32"/>
          <w:szCs w:val="32"/>
          <w:lang w:eastAsia="zh-CN" w:bidi="ar-SA"/>
        </w:rPr>
        <w:t>脱贫户（监测对象）</w:t>
      </w:r>
      <w:r>
        <w:rPr>
          <w:rFonts w:hint="eastAsia" w:ascii="仿宋" w:eastAsia="仿宋" w:cs="仿宋"/>
          <w:sz w:val="32"/>
          <w:szCs w:val="32"/>
          <w:lang w:val="en-US" w:eastAsia="zh-CN" w:bidi="ar-SA"/>
        </w:rPr>
        <w:t>增收6000元以上。</w:t>
      </w:r>
    </w:p>
    <w:p w14:paraId="5CC315F8">
      <w:pPr>
        <w:spacing w:line="526" w:lineRule="exact"/>
        <w:ind w:firstLine="640" w:firstLineChars="200"/>
        <w:rPr>
          <w:rFonts w:hint="default" w:ascii="黑体" w:eastAsia="黑体"/>
          <w:sz w:val="32"/>
          <w:szCs w:val="32"/>
        </w:rPr>
      </w:pPr>
      <w:r>
        <w:rPr>
          <w:rFonts w:hint="default" w:ascii="黑体" w:eastAsia="黑体"/>
          <w:sz w:val="32"/>
          <w:szCs w:val="32"/>
        </w:rPr>
        <w:t>四、奖补资金来源</w:t>
      </w:r>
    </w:p>
    <w:p w14:paraId="714538D1">
      <w:pPr>
        <w:spacing w:line="526" w:lineRule="exact"/>
        <w:ind w:firstLine="640" w:firstLineChars="200"/>
        <w:rPr>
          <w:rFonts w:hint="default" w:ascii="仿宋" w:eastAsia="仿宋" w:cs="仿宋"/>
          <w:sz w:val="32"/>
          <w:szCs w:val="32"/>
          <w:lang w:bidi="ar-SA"/>
        </w:rPr>
      </w:pPr>
      <w:r>
        <w:rPr>
          <w:rFonts w:hint="default" w:ascii="仿宋" w:eastAsia="仿宋" w:cs="仿宋"/>
          <w:sz w:val="32"/>
          <w:szCs w:val="32"/>
          <w:lang w:bidi="ar-SA"/>
        </w:rPr>
        <w:t>奖补资金由财政</w:t>
      </w:r>
      <w:r>
        <w:rPr>
          <w:rFonts w:hint="eastAsia" w:ascii="仿宋" w:eastAsia="仿宋" w:cs="仿宋"/>
          <w:sz w:val="32"/>
          <w:szCs w:val="32"/>
          <w:lang w:eastAsia="zh-CN" w:bidi="ar-SA"/>
        </w:rPr>
        <w:t>从巩固拓展脱贫攻坚成果同乡村振兴有效</w:t>
      </w:r>
      <w:r>
        <w:rPr>
          <w:rFonts w:hint="default" w:ascii="仿宋" w:eastAsia="仿宋" w:cs="仿宋"/>
          <w:sz w:val="32"/>
          <w:szCs w:val="32"/>
          <w:lang w:bidi="ar-SA"/>
        </w:rPr>
        <w:t>衔接资金</w:t>
      </w:r>
      <w:r>
        <w:rPr>
          <w:rFonts w:hint="eastAsia" w:ascii="仿宋" w:eastAsia="仿宋" w:cs="仿宋"/>
          <w:sz w:val="32"/>
          <w:szCs w:val="32"/>
          <w:lang w:eastAsia="zh-CN" w:bidi="ar-SA"/>
        </w:rPr>
        <w:t>中安排</w:t>
      </w:r>
      <w:r>
        <w:rPr>
          <w:rFonts w:hint="default" w:ascii="仿宋" w:eastAsia="仿宋" w:cs="仿宋"/>
          <w:sz w:val="32"/>
          <w:szCs w:val="32"/>
          <w:lang w:bidi="ar-SA"/>
        </w:rPr>
        <w:t>。</w:t>
      </w:r>
    </w:p>
    <w:p w14:paraId="72D6D0D3">
      <w:pPr>
        <w:spacing w:line="526" w:lineRule="exact"/>
        <w:ind w:firstLine="640" w:firstLineChars="200"/>
        <w:rPr>
          <w:rFonts w:hint="default" w:ascii="黑体" w:eastAsia="黑体"/>
          <w:sz w:val="32"/>
          <w:szCs w:val="32"/>
        </w:rPr>
      </w:pPr>
      <w:r>
        <w:rPr>
          <w:rFonts w:hint="default" w:ascii="黑体" w:eastAsia="黑体"/>
          <w:sz w:val="32"/>
          <w:szCs w:val="32"/>
        </w:rPr>
        <w:t>五、奖补流程</w:t>
      </w:r>
    </w:p>
    <w:p w14:paraId="77BDB184">
      <w:pPr>
        <w:spacing w:line="526" w:lineRule="exact"/>
        <w:ind w:firstLine="640" w:firstLineChars="200"/>
        <w:rPr>
          <w:rFonts w:hint="default" w:ascii="仿宋" w:eastAsia="仿宋" w:cs="仿宋"/>
          <w:sz w:val="32"/>
          <w:szCs w:val="32"/>
          <w:lang w:bidi="ar-SA"/>
        </w:rPr>
      </w:pPr>
      <w:r>
        <w:rPr>
          <w:rFonts w:hint="default" w:ascii="仿宋" w:eastAsia="仿宋" w:cs="仿宋"/>
          <w:bCs/>
          <w:sz w:val="32"/>
          <w:szCs w:val="32"/>
          <w:lang w:bidi="ar-SA"/>
        </w:rPr>
        <w:t>1</w:t>
      </w:r>
      <w:r>
        <w:rPr>
          <w:rFonts w:hint="eastAsia" w:ascii="仿宋" w:eastAsia="仿宋" w:cs="仿宋"/>
          <w:bCs/>
          <w:sz w:val="32"/>
          <w:szCs w:val="32"/>
          <w:lang w:eastAsia="zh-CN" w:bidi="ar-SA"/>
        </w:rPr>
        <w:t>.</w:t>
      </w:r>
      <w:r>
        <w:rPr>
          <w:rFonts w:hint="default" w:ascii="仿宋" w:eastAsia="仿宋" w:cs="仿宋"/>
          <w:bCs/>
          <w:sz w:val="32"/>
          <w:szCs w:val="32"/>
          <w:lang w:bidi="ar-SA"/>
        </w:rPr>
        <w:t>自主申请。</w:t>
      </w:r>
      <w:r>
        <w:rPr>
          <w:rFonts w:hint="default" w:ascii="仿宋" w:eastAsia="仿宋" w:cs="仿宋"/>
          <w:sz w:val="32"/>
          <w:szCs w:val="32"/>
          <w:lang w:bidi="ar-SA"/>
        </w:rPr>
        <w:t>奖补对象对照奖补条件、奖补标准自主提出申请，据实提供相应材料（附件2）并填写《横峰县乡村旅游民宿产业发展奖补申请审批表》（附件3），提交所属乡镇进行初审。</w:t>
      </w:r>
    </w:p>
    <w:p w14:paraId="32D1EC0E">
      <w:pPr>
        <w:spacing w:line="526" w:lineRule="exact"/>
        <w:ind w:firstLine="640" w:firstLineChars="200"/>
        <w:rPr>
          <w:rFonts w:hint="default" w:ascii="仿宋" w:eastAsia="仿宋" w:cs="仿宋"/>
          <w:sz w:val="32"/>
          <w:szCs w:val="32"/>
          <w:lang w:bidi="ar-SA"/>
        </w:rPr>
      </w:pPr>
      <w:r>
        <w:rPr>
          <w:rFonts w:hint="default" w:ascii="仿宋" w:eastAsia="仿宋" w:cs="仿宋"/>
          <w:bCs/>
          <w:sz w:val="32"/>
          <w:szCs w:val="32"/>
          <w:lang w:bidi="ar-SA"/>
        </w:rPr>
        <w:t>2</w:t>
      </w:r>
      <w:r>
        <w:rPr>
          <w:rFonts w:hint="eastAsia" w:ascii="仿宋" w:eastAsia="仿宋" w:cs="仿宋"/>
          <w:bCs/>
          <w:sz w:val="32"/>
          <w:szCs w:val="32"/>
          <w:lang w:eastAsia="zh-CN" w:bidi="ar-SA"/>
        </w:rPr>
        <w:t>.</w:t>
      </w:r>
      <w:r>
        <w:rPr>
          <w:rFonts w:hint="default" w:ascii="仿宋" w:eastAsia="仿宋" w:cs="仿宋"/>
          <w:bCs/>
          <w:sz w:val="32"/>
          <w:szCs w:val="32"/>
          <w:lang w:bidi="ar-SA"/>
        </w:rPr>
        <w:t>乡镇初审。</w:t>
      </w:r>
      <w:r>
        <w:rPr>
          <w:rFonts w:hint="default" w:ascii="仿宋" w:eastAsia="仿宋" w:cs="仿宋"/>
          <w:sz w:val="32"/>
          <w:szCs w:val="32"/>
          <w:lang w:bidi="ar-SA"/>
        </w:rPr>
        <w:t>乡镇组织属地村委会对申请奖补对象和奖补内容进行核实，签字盖章后报县文广旅局审核。</w:t>
      </w:r>
    </w:p>
    <w:p w14:paraId="67407BE9">
      <w:pPr>
        <w:spacing w:line="526" w:lineRule="exact"/>
        <w:ind w:firstLine="640" w:firstLineChars="200"/>
        <w:rPr>
          <w:rFonts w:hint="default" w:ascii="仿宋" w:eastAsia="仿宋" w:cs="仿宋"/>
          <w:sz w:val="32"/>
          <w:szCs w:val="32"/>
          <w:lang w:bidi="ar-SA"/>
        </w:rPr>
      </w:pPr>
      <w:r>
        <w:rPr>
          <w:rFonts w:hint="default" w:ascii="仿宋" w:eastAsia="仿宋" w:cs="仿宋"/>
          <w:bCs/>
          <w:sz w:val="32"/>
          <w:szCs w:val="32"/>
          <w:lang w:bidi="ar-SA"/>
        </w:rPr>
        <w:t>3</w:t>
      </w:r>
      <w:r>
        <w:rPr>
          <w:rFonts w:hint="eastAsia" w:ascii="仿宋" w:eastAsia="仿宋" w:cs="仿宋"/>
          <w:bCs/>
          <w:sz w:val="32"/>
          <w:szCs w:val="32"/>
          <w:lang w:eastAsia="zh-CN" w:bidi="ar-SA"/>
        </w:rPr>
        <w:t>.</w:t>
      </w:r>
      <w:r>
        <w:rPr>
          <w:rFonts w:hint="default" w:ascii="仿宋" w:eastAsia="仿宋" w:cs="仿宋"/>
          <w:bCs/>
          <w:sz w:val="32"/>
          <w:szCs w:val="32"/>
          <w:lang w:bidi="ar-SA"/>
        </w:rPr>
        <w:t>县级审核。</w:t>
      </w:r>
      <w:r>
        <w:rPr>
          <w:rFonts w:hint="default" w:ascii="仿宋" w:eastAsia="仿宋" w:cs="仿宋"/>
          <w:sz w:val="32"/>
          <w:szCs w:val="32"/>
          <w:lang w:bidi="ar-SA"/>
        </w:rPr>
        <w:t>县文广旅局对提交的申请奖补对象和奖补内容进行复核，组织人员到申报方现场进行评审、资料核查。</w:t>
      </w:r>
    </w:p>
    <w:p w14:paraId="2004F0F3">
      <w:pPr>
        <w:spacing w:line="526" w:lineRule="exact"/>
        <w:ind w:firstLine="640" w:firstLineChars="200"/>
        <w:rPr>
          <w:rFonts w:hint="default" w:ascii="仿宋" w:eastAsia="仿宋" w:cs="仿宋"/>
          <w:sz w:val="32"/>
          <w:szCs w:val="32"/>
          <w:lang w:bidi="ar-SA"/>
        </w:rPr>
      </w:pPr>
      <w:r>
        <w:rPr>
          <w:rFonts w:hint="default" w:ascii="仿宋" w:eastAsia="仿宋" w:cs="仿宋"/>
          <w:bCs/>
          <w:sz w:val="32"/>
          <w:szCs w:val="32"/>
          <w:lang w:bidi="ar-SA"/>
        </w:rPr>
        <w:t>4</w:t>
      </w:r>
      <w:r>
        <w:rPr>
          <w:rFonts w:hint="eastAsia" w:ascii="仿宋" w:eastAsia="仿宋" w:cs="仿宋"/>
          <w:bCs/>
          <w:sz w:val="32"/>
          <w:szCs w:val="32"/>
          <w:lang w:eastAsia="zh-CN" w:bidi="ar-SA"/>
        </w:rPr>
        <w:t>.</w:t>
      </w:r>
      <w:r>
        <w:rPr>
          <w:rFonts w:hint="default" w:ascii="仿宋" w:eastAsia="仿宋" w:cs="仿宋"/>
          <w:bCs/>
          <w:sz w:val="32"/>
          <w:szCs w:val="32"/>
          <w:lang w:bidi="ar-SA"/>
        </w:rPr>
        <w:t>公示。</w:t>
      </w:r>
      <w:r>
        <w:rPr>
          <w:rFonts w:hint="default" w:ascii="仿宋" w:eastAsia="仿宋" w:cs="仿宋"/>
          <w:sz w:val="32"/>
          <w:szCs w:val="32"/>
          <w:lang w:bidi="ar-SA"/>
        </w:rPr>
        <w:t>经审核符合奖补条件的经营主体，由县文广旅局向社会公示（公示时间为5个工作日），公示结束后，县文广旅局党组扩大会议审议批准。</w:t>
      </w:r>
    </w:p>
    <w:p w14:paraId="3172B461">
      <w:pPr>
        <w:pStyle w:val="4"/>
        <w:shd w:val="clear" w:color="auto" w:fill="FFFFFF"/>
        <w:spacing w:line="526" w:lineRule="exact"/>
        <w:ind w:firstLine="640" w:firstLineChars="200"/>
        <w:rPr>
          <w:rFonts w:hint="default" w:ascii="仿宋" w:eastAsia="仿宋" w:cs="仿宋"/>
          <w:kern w:val="2"/>
          <w:sz w:val="32"/>
          <w:szCs w:val="32"/>
          <w:lang w:bidi="ar-SA"/>
        </w:rPr>
      </w:pPr>
      <w:r>
        <w:rPr>
          <w:rFonts w:hint="default" w:ascii="仿宋" w:eastAsia="仿宋" w:cs="仿宋"/>
          <w:bCs/>
          <w:kern w:val="2"/>
          <w:sz w:val="32"/>
          <w:szCs w:val="32"/>
          <w:lang w:bidi="ar-SA"/>
        </w:rPr>
        <w:t>5</w:t>
      </w:r>
      <w:r>
        <w:rPr>
          <w:rFonts w:hint="eastAsia" w:ascii="仿宋" w:eastAsia="仿宋" w:cs="仿宋"/>
          <w:bCs/>
          <w:kern w:val="2"/>
          <w:sz w:val="32"/>
          <w:szCs w:val="32"/>
          <w:lang w:eastAsia="zh-CN" w:bidi="ar-SA"/>
        </w:rPr>
        <w:t>.</w:t>
      </w:r>
      <w:r>
        <w:rPr>
          <w:rFonts w:hint="default" w:ascii="仿宋" w:eastAsia="仿宋" w:cs="仿宋"/>
          <w:bCs/>
          <w:kern w:val="2"/>
          <w:sz w:val="32"/>
          <w:szCs w:val="32"/>
          <w:lang w:bidi="ar-SA"/>
        </w:rPr>
        <w:t>资金拨付。</w:t>
      </w:r>
      <w:r>
        <w:rPr>
          <w:rFonts w:hint="default" w:ascii="仿宋" w:eastAsia="仿宋" w:cs="仿宋"/>
          <w:kern w:val="2"/>
          <w:sz w:val="32"/>
          <w:szCs w:val="32"/>
          <w:lang w:bidi="ar-SA"/>
        </w:rPr>
        <w:t>县文广旅局按照财政资金审批和拨付程序，将奖补资金拨付到经营主体的账户。</w:t>
      </w:r>
    </w:p>
    <w:p w14:paraId="4B9D182C">
      <w:pPr>
        <w:spacing w:line="526" w:lineRule="exact"/>
        <w:ind w:firstLine="640" w:firstLineChars="200"/>
        <w:rPr>
          <w:rFonts w:hint="default" w:ascii="黑体" w:eastAsia="黑体"/>
          <w:sz w:val="32"/>
          <w:szCs w:val="32"/>
        </w:rPr>
      </w:pPr>
      <w:r>
        <w:rPr>
          <w:rFonts w:hint="default" w:ascii="黑体" w:eastAsia="黑体"/>
          <w:sz w:val="32"/>
          <w:szCs w:val="32"/>
        </w:rPr>
        <w:t>六、其他事项</w:t>
      </w:r>
    </w:p>
    <w:p w14:paraId="517F2D5B">
      <w:pPr>
        <w:spacing w:line="526" w:lineRule="exact"/>
        <w:ind w:firstLine="640" w:firstLineChars="200"/>
        <w:rPr>
          <w:rFonts w:hint="default" w:ascii="仿宋" w:eastAsia="仿宋" w:cs="仿宋"/>
          <w:sz w:val="32"/>
          <w:szCs w:val="32"/>
          <w:lang w:bidi="ar-SA"/>
        </w:rPr>
      </w:pPr>
      <w:r>
        <w:rPr>
          <w:rFonts w:hint="default" w:ascii="仿宋" w:eastAsia="仿宋" w:cs="仿宋"/>
          <w:sz w:val="32"/>
          <w:szCs w:val="32"/>
          <w:lang w:bidi="ar-SA"/>
        </w:rPr>
        <w:t>1、各申报主体不得弄虚作假，骗取、套取财政扶持奖励资金。凡涉及逃税漏税、欠缴税费、严重侵权等违法违规行为受到查处，发生游客死亡、食品安全等重大安全责任事故，发生重大旅游投诉造成较大负面影响被查实，以及提供虚假统计数据的，不得享受本办法规定的奖励补助。</w:t>
      </w:r>
    </w:p>
    <w:p w14:paraId="096222CB">
      <w:pPr>
        <w:spacing w:line="526" w:lineRule="exact"/>
        <w:ind w:firstLine="640" w:firstLineChars="200"/>
        <w:rPr>
          <w:rFonts w:hint="default" w:ascii="仿宋" w:eastAsia="仿宋" w:cs="仿宋"/>
          <w:sz w:val="32"/>
          <w:szCs w:val="32"/>
          <w:lang w:bidi="ar-SA"/>
        </w:rPr>
      </w:pPr>
      <w:r>
        <w:rPr>
          <w:rFonts w:hint="default" w:ascii="仿宋" w:eastAsia="仿宋" w:cs="仿宋"/>
          <w:sz w:val="32"/>
          <w:szCs w:val="32"/>
          <w:lang w:bidi="ar-SA"/>
        </w:rPr>
        <w:t>2、对涉嫌骗补的经营主体，将追究相应的法律责任。</w:t>
      </w:r>
    </w:p>
    <w:p w14:paraId="29262D29">
      <w:pPr>
        <w:ind w:firstLine="640" w:firstLineChars="200"/>
        <w:rPr>
          <w:rFonts w:hint="default" w:ascii="仿宋" w:eastAsia="仿宋" w:cs="仿宋"/>
          <w:sz w:val="32"/>
          <w:szCs w:val="32"/>
          <w:lang w:bidi="ar-SA"/>
        </w:rPr>
      </w:pPr>
      <w:r>
        <w:rPr>
          <w:rFonts w:hint="default" w:ascii="仿宋" w:eastAsia="仿宋" w:cs="仿宋"/>
          <w:sz w:val="32"/>
          <w:szCs w:val="32"/>
          <w:lang w:bidi="ar-SA"/>
        </w:rPr>
        <w:t>3、本奖补方案自发布之日起试行，最终解释权归县文广旅局所有。</w:t>
      </w:r>
    </w:p>
    <w:p w14:paraId="0C1814C5">
      <w:pPr>
        <w:spacing w:line="532" w:lineRule="exact"/>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附件：1、乡村民宿基本标准和要求     </w:t>
      </w:r>
    </w:p>
    <w:p w14:paraId="482A7C4F">
      <w:pPr>
        <w:numPr>
          <w:ilvl w:val="0"/>
          <w:numId w:val="1"/>
        </w:numPr>
        <w:spacing w:line="532" w:lineRule="exact"/>
        <w:ind w:left="1760" w:leftChars="0" w:firstLine="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资料清单</w:t>
      </w:r>
    </w:p>
    <w:p w14:paraId="67621146">
      <w:pPr>
        <w:numPr>
          <w:ilvl w:val="0"/>
          <w:numId w:val="1"/>
        </w:numPr>
        <w:spacing w:line="532" w:lineRule="exact"/>
        <w:ind w:left="1760" w:leftChars="0" w:firstLine="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横峰县乡村民宿产业发展奖补申请审批表</w:t>
      </w:r>
    </w:p>
    <w:p w14:paraId="2D0D89C3">
      <w:pPr>
        <w:spacing w:line="526" w:lineRule="exact"/>
        <w:rPr>
          <w:rFonts w:hint="eastAsia" w:ascii="黑体" w:hAnsi="黑体" w:eastAsia="黑体" w:cs="黑体"/>
          <w:sz w:val="32"/>
          <w:szCs w:val="32"/>
        </w:rPr>
      </w:pPr>
      <w:r>
        <w:rPr>
          <w:rFonts w:hint="eastAsia" w:ascii="黑体" w:hAnsi="黑体" w:eastAsia="黑体" w:cs="黑体"/>
          <w:sz w:val="32"/>
          <w:szCs w:val="32"/>
        </w:rPr>
        <w:t>附件1</w:t>
      </w:r>
    </w:p>
    <w:p w14:paraId="0C9E147D">
      <w:pPr>
        <w:spacing w:line="526" w:lineRule="exact"/>
        <w:rPr>
          <w:rFonts w:hint="eastAsia" w:ascii="黑体" w:hAnsi="黑体" w:eastAsia="黑体" w:cs="黑体"/>
          <w:sz w:val="32"/>
          <w:szCs w:val="32"/>
        </w:rPr>
      </w:pPr>
    </w:p>
    <w:p w14:paraId="54BDFCFF">
      <w:pPr>
        <w:spacing w:line="7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乡村民宿基本标准和要求</w:t>
      </w:r>
    </w:p>
    <w:p w14:paraId="4C0F580C">
      <w:pPr>
        <w:spacing w:line="526" w:lineRule="exact"/>
        <w:ind w:firstLine="640" w:firstLineChars="200"/>
        <w:rPr>
          <w:rFonts w:hint="eastAsia" w:ascii="仿宋" w:eastAsia="仿宋"/>
          <w:sz w:val="32"/>
          <w:szCs w:val="32"/>
        </w:rPr>
      </w:pPr>
    </w:p>
    <w:p w14:paraId="44017C1D">
      <w:pPr>
        <w:spacing w:line="576" w:lineRule="exact"/>
        <w:ind w:firstLine="640" w:firstLineChars="200"/>
        <w:rPr>
          <w:rFonts w:hint="default" w:ascii="Times New Roman" w:eastAsia="黑体"/>
          <w:sz w:val="32"/>
          <w:szCs w:val="32"/>
        </w:rPr>
      </w:pPr>
      <w:r>
        <w:rPr>
          <w:rFonts w:hint="default" w:ascii="Times New Roman" w:eastAsia="黑体"/>
          <w:sz w:val="32"/>
          <w:szCs w:val="32"/>
        </w:rPr>
        <w:t>一、基本要求</w:t>
      </w:r>
    </w:p>
    <w:p w14:paraId="2A3770C0">
      <w:pPr>
        <w:spacing w:line="576" w:lineRule="exact"/>
        <w:ind w:firstLine="640" w:firstLineChars="200"/>
        <w:rPr>
          <w:rFonts w:hint="default" w:ascii="Times New Roman" w:eastAsia="仿宋"/>
          <w:sz w:val="32"/>
          <w:szCs w:val="32"/>
        </w:rPr>
      </w:pPr>
      <w:r>
        <w:rPr>
          <w:rFonts w:hint="default" w:ascii="Times New Roman" w:eastAsia="仿宋"/>
          <w:sz w:val="32"/>
          <w:szCs w:val="32"/>
        </w:rPr>
        <w:t>1</w:t>
      </w:r>
      <w:r>
        <w:rPr>
          <w:rFonts w:hint="eastAsia" w:eastAsia="仿宋"/>
          <w:sz w:val="32"/>
          <w:szCs w:val="32"/>
          <w:lang w:eastAsia="zh-CN"/>
        </w:rPr>
        <w:t>.</w:t>
      </w:r>
      <w:r>
        <w:rPr>
          <w:rFonts w:hint="default" w:ascii="Times New Roman" w:eastAsia="仿宋"/>
          <w:sz w:val="32"/>
          <w:szCs w:val="32"/>
        </w:rPr>
        <w:t>应符合治安、消防、卫生、环境保护、安全等有关规定与要求，取得当地政府要求的相关证照。</w:t>
      </w:r>
    </w:p>
    <w:p w14:paraId="2995B619">
      <w:pPr>
        <w:spacing w:line="576" w:lineRule="exact"/>
        <w:ind w:firstLine="640" w:firstLineChars="200"/>
        <w:rPr>
          <w:rFonts w:hint="default" w:ascii="Times New Roman" w:eastAsia="仿宋"/>
          <w:sz w:val="32"/>
          <w:szCs w:val="32"/>
        </w:rPr>
      </w:pPr>
      <w:r>
        <w:rPr>
          <w:rFonts w:hint="default" w:ascii="Times New Roman" w:eastAsia="仿宋"/>
          <w:sz w:val="32"/>
          <w:szCs w:val="32"/>
        </w:rPr>
        <w:t>2</w:t>
      </w:r>
      <w:r>
        <w:rPr>
          <w:rFonts w:hint="eastAsia" w:eastAsia="仿宋"/>
          <w:sz w:val="32"/>
          <w:szCs w:val="32"/>
          <w:lang w:eastAsia="zh-CN"/>
        </w:rPr>
        <w:t>、</w:t>
      </w:r>
      <w:r>
        <w:rPr>
          <w:rFonts w:hint="default" w:ascii="Times New Roman" w:eastAsia="仿宋"/>
          <w:sz w:val="32"/>
          <w:szCs w:val="32"/>
        </w:rPr>
        <w:t>经营场地无地质灾害和其他影响公共安全的隐患。</w:t>
      </w:r>
    </w:p>
    <w:p w14:paraId="7DF6393D">
      <w:pPr>
        <w:spacing w:line="576" w:lineRule="exact"/>
        <w:ind w:firstLine="640" w:firstLineChars="200"/>
        <w:rPr>
          <w:rFonts w:hint="default" w:ascii="Times New Roman" w:eastAsia="仿宋"/>
          <w:sz w:val="32"/>
          <w:szCs w:val="32"/>
        </w:rPr>
      </w:pPr>
      <w:r>
        <w:rPr>
          <w:rFonts w:hint="default" w:ascii="Times New Roman" w:eastAsia="仿宋"/>
          <w:sz w:val="32"/>
          <w:szCs w:val="32"/>
        </w:rPr>
        <w:t>3</w:t>
      </w:r>
      <w:r>
        <w:rPr>
          <w:rFonts w:hint="eastAsia" w:eastAsia="仿宋"/>
          <w:sz w:val="32"/>
          <w:szCs w:val="32"/>
          <w:lang w:eastAsia="zh-CN"/>
        </w:rPr>
        <w:t>、</w:t>
      </w:r>
      <w:r>
        <w:rPr>
          <w:rFonts w:hint="default" w:ascii="Times New Roman" w:eastAsia="仿宋"/>
          <w:sz w:val="32"/>
          <w:szCs w:val="32"/>
        </w:rPr>
        <w:t>易发生危险的区域和设施应设置安全警示标志，安全警示标志应清晰、醒目；易燃、易爆物品的储存和管理应采取必要的防护措施，符合相关法律法规。</w:t>
      </w:r>
    </w:p>
    <w:p w14:paraId="7D7CB724">
      <w:pPr>
        <w:spacing w:line="576" w:lineRule="exact"/>
        <w:ind w:firstLine="640" w:firstLineChars="200"/>
        <w:rPr>
          <w:rFonts w:hint="default" w:ascii="Times New Roman" w:eastAsia="仿宋"/>
          <w:sz w:val="32"/>
          <w:szCs w:val="32"/>
        </w:rPr>
      </w:pPr>
      <w:r>
        <w:rPr>
          <w:rFonts w:hint="default" w:ascii="Times New Roman" w:eastAsia="仿宋"/>
          <w:sz w:val="32"/>
          <w:szCs w:val="32"/>
        </w:rPr>
        <w:t>4</w:t>
      </w:r>
      <w:r>
        <w:rPr>
          <w:rFonts w:hint="eastAsia" w:eastAsia="仿宋"/>
          <w:sz w:val="32"/>
          <w:szCs w:val="32"/>
          <w:lang w:eastAsia="zh-CN"/>
        </w:rPr>
        <w:t>、</w:t>
      </w:r>
      <w:r>
        <w:rPr>
          <w:rFonts w:hint="default" w:ascii="Times New Roman" w:eastAsia="仿宋"/>
          <w:sz w:val="32"/>
          <w:szCs w:val="32"/>
        </w:rPr>
        <w:t>应配备必要的防盗、应急、逃生安全设施，确保游客和从业人员人身和财产安全。</w:t>
      </w:r>
    </w:p>
    <w:p w14:paraId="3C1830E4">
      <w:pPr>
        <w:spacing w:line="576" w:lineRule="exact"/>
        <w:ind w:firstLine="640" w:firstLineChars="200"/>
        <w:rPr>
          <w:rFonts w:hint="default" w:ascii="Times New Roman" w:eastAsia="仿宋"/>
          <w:sz w:val="32"/>
          <w:szCs w:val="32"/>
        </w:rPr>
      </w:pPr>
      <w:r>
        <w:rPr>
          <w:rFonts w:hint="default" w:ascii="Times New Roman" w:eastAsia="仿宋"/>
          <w:sz w:val="32"/>
          <w:szCs w:val="32"/>
        </w:rPr>
        <w:t>5</w:t>
      </w:r>
      <w:r>
        <w:rPr>
          <w:rFonts w:hint="eastAsia" w:eastAsia="仿宋"/>
          <w:sz w:val="32"/>
          <w:szCs w:val="32"/>
          <w:lang w:eastAsia="zh-CN"/>
        </w:rPr>
        <w:t>、</w:t>
      </w:r>
      <w:r>
        <w:rPr>
          <w:rFonts w:hint="default" w:ascii="Times New Roman" w:eastAsia="仿宋"/>
          <w:sz w:val="32"/>
          <w:szCs w:val="32"/>
        </w:rPr>
        <w:t>食品来源、加工、销售应符合相关食品安全国家标准要求，确保安全卫生。</w:t>
      </w:r>
    </w:p>
    <w:p w14:paraId="38B98E2B">
      <w:pPr>
        <w:spacing w:line="576" w:lineRule="exact"/>
        <w:ind w:firstLine="640" w:firstLineChars="200"/>
        <w:rPr>
          <w:rFonts w:hint="default" w:ascii="Times New Roman" w:eastAsia="仿宋"/>
          <w:sz w:val="32"/>
          <w:szCs w:val="32"/>
        </w:rPr>
      </w:pPr>
      <w:r>
        <w:rPr>
          <w:rFonts w:hint="default" w:ascii="Times New Roman" w:eastAsia="仿宋"/>
          <w:sz w:val="32"/>
          <w:szCs w:val="32"/>
        </w:rPr>
        <w:t>6</w:t>
      </w:r>
      <w:r>
        <w:rPr>
          <w:rFonts w:hint="eastAsia" w:eastAsia="仿宋"/>
          <w:sz w:val="32"/>
          <w:szCs w:val="32"/>
          <w:lang w:eastAsia="zh-CN"/>
        </w:rPr>
        <w:t>、</w:t>
      </w:r>
      <w:r>
        <w:rPr>
          <w:rFonts w:hint="default" w:ascii="Times New Roman" w:eastAsia="仿宋"/>
          <w:sz w:val="32"/>
          <w:szCs w:val="32"/>
        </w:rPr>
        <w:t>从业人员应按照要求持健康证上岗。</w:t>
      </w:r>
    </w:p>
    <w:p w14:paraId="46532870">
      <w:pPr>
        <w:spacing w:line="576" w:lineRule="exact"/>
        <w:ind w:firstLine="640" w:firstLineChars="200"/>
        <w:rPr>
          <w:rFonts w:hint="eastAsia" w:ascii="Times New Roman" w:eastAsia="仿宋" w:cs="Times New Roman"/>
          <w:sz w:val="32"/>
          <w:szCs w:val="32"/>
          <w:lang w:eastAsia="zh-CN" w:bidi="ar-SA"/>
        </w:rPr>
      </w:pPr>
      <w:r>
        <w:rPr>
          <w:rFonts w:hint="default" w:ascii="Times New Roman" w:eastAsia="仿宋" w:cs="Times New Roman"/>
          <w:sz w:val="32"/>
          <w:szCs w:val="32"/>
          <w:lang w:bidi="ar-SA"/>
        </w:rPr>
        <w:t>7</w:t>
      </w:r>
      <w:r>
        <w:rPr>
          <w:rFonts w:hint="eastAsia" w:eastAsia="仿宋" w:cs="Times New Roman"/>
          <w:sz w:val="32"/>
          <w:szCs w:val="32"/>
          <w:lang w:eastAsia="zh-CN" w:bidi="ar-SA"/>
        </w:rPr>
        <w:t>、</w:t>
      </w:r>
      <w:r>
        <w:rPr>
          <w:rFonts w:hint="default" w:ascii="Times New Roman" w:eastAsia="仿宋" w:cs="Times New Roman"/>
          <w:sz w:val="32"/>
          <w:szCs w:val="32"/>
          <w:lang w:bidi="ar-SA"/>
        </w:rPr>
        <w:t>依法诚信纳税</w:t>
      </w:r>
      <w:r>
        <w:rPr>
          <w:rFonts w:hint="eastAsia" w:eastAsia="仿宋" w:cs="Times New Roman"/>
          <w:sz w:val="32"/>
          <w:szCs w:val="32"/>
          <w:lang w:eastAsia="zh-CN" w:bidi="ar-SA"/>
        </w:rPr>
        <w:t>。</w:t>
      </w:r>
    </w:p>
    <w:p w14:paraId="703C6AA8">
      <w:pPr>
        <w:spacing w:line="576" w:lineRule="exact"/>
        <w:ind w:firstLine="640" w:firstLineChars="200"/>
        <w:rPr>
          <w:rFonts w:hint="eastAsia" w:ascii="Times New Roman" w:eastAsia="仿宋"/>
          <w:sz w:val="32"/>
          <w:szCs w:val="32"/>
          <w:lang w:eastAsia="zh-CN"/>
        </w:rPr>
      </w:pPr>
      <w:r>
        <w:rPr>
          <w:rFonts w:hint="default" w:ascii="Times New Roman" w:eastAsia="仿宋" w:cs="Times New Roman"/>
          <w:sz w:val="32"/>
          <w:szCs w:val="32"/>
          <w:lang w:bidi="ar-SA"/>
        </w:rPr>
        <w:t>8</w:t>
      </w:r>
      <w:r>
        <w:rPr>
          <w:rFonts w:hint="eastAsia" w:eastAsia="仿宋" w:cs="Times New Roman"/>
          <w:sz w:val="32"/>
          <w:szCs w:val="32"/>
          <w:lang w:eastAsia="zh-CN" w:bidi="ar-SA"/>
        </w:rPr>
        <w:t>、</w:t>
      </w:r>
      <w:r>
        <w:rPr>
          <w:rFonts w:hint="default" w:ascii="Times New Roman" w:eastAsia="仿宋" w:cs="Times New Roman"/>
          <w:sz w:val="32"/>
          <w:szCs w:val="32"/>
          <w:lang w:bidi="ar-SA"/>
        </w:rPr>
        <w:t>自觉遵守法律法规和乡规民约，无影响社会稳定因素存在</w:t>
      </w:r>
      <w:r>
        <w:rPr>
          <w:rFonts w:hint="eastAsia" w:eastAsia="仿宋" w:cs="Times New Roman"/>
          <w:sz w:val="32"/>
          <w:szCs w:val="32"/>
          <w:lang w:eastAsia="zh-CN" w:bidi="ar-SA"/>
        </w:rPr>
        <w:t>。</w:t>
      </w:r>
    </w:p>
    <w:p w14:paraId="34595A66">
      <w:pPr>
        <w:spacing w:line="576" w:lineRule="exact"/>
        <w:ind w:firstLine="640" w:firstLineChars="200"/>
        <w:rPr>
          <w:rFonts w:hint="default" w:ascii="Times New Roman" w:eastAsia="仿宋"/>
          <w:sz w:val="32"/>
          <w:szCs w:val="32"/>
        </w:rPr>
      </w:pPr>
      <w:r>
        <w:rPr>
          <w:rFonts w:hint="default" w:ascii="Times New Roman" w:eastAsia="仿宋"/>
          <w:sz w:val="32"/>
          <w:szCs w:val="32"/>
        </w:rPr>
        <w:t>9</w:t>
      </w:r>
      <w:r>
        <w:rPr>
          <w:rFonts w:hint="eastAsia" w:eastAsia="仿宋"/>
          <w:sz w:val="32"/>
          <w:szCs w:val="32"/>
          <w:lang w:eastAsia="zh-CN"/>
        </w:rPr>
        <w:t>、</w:t>
      </w:r>
      <w:r>
        <w:rPr>
          <w:rFonts w:hint="default" w:ascii="Times New Roman" w:eastAsia="仿宋"/>
          <w:sz w:val="32"/>
          <w:szCs w:val="32"/>
        </w:rPr>
        <w:t>生活用水（包括自备水源和二次供水）应符合GB5719要求。</w:t>
      </w:r>
    </w:p>
    <w:p w14:paraId="4EA5CC80">
      <w:pPr>
        <w:spacing w:line="576" w:lineRule="exact"/>
        <w:ind w:firstLine="640" w:firstLineChars="200"/>
        <w:rPr>
          <w:rFonts w:hint="default" w:ascii="Times New Roman" w:eastAsia="仿宋"/>
          <w:sz w:val="32"/>
          <w:szCs w:val="32"/>
        </w:rPr>
      </w:pPr>
      <w:r>
        <w:rPr>
          <w:rFonts w:hint="default" w:ascii="Times New Roman" w:eastAsia="仿宋"/>
          <w:sz w:val="32"/>
          <w:szCs w:val="32"/>
        </w:rPr>
        <w:t>10</w:t>
      </w:r>
      <w:r>
        <w:rPr>
          <w:rFonts w:hint="eastAsia" w:eastAsia="仿宋"/>
          <w:sz w:val="32"/>
          <w:szCs w:val="32"/>
          <w:lang w:eastAsia="zh-CN"/>
        </w:rPr>
        <w:t>、</w:t>
      </w:r>
      <w:r>
        <w:rPr>
          <w:rFonts w:hint="default" w:ascii="Times New Roman" w:eastAsia="仿宋"/>
          <w:sz w:val="32"/>
          <w:szCs w:val="32"/>
        </w:rPr>
        <w:t>室内外装修与用材应符合环保规定，达到GB50222的要求。</w:t>
      </w:r>
    </w:p>
    <w:p w14:paraId="454FA98A">
      <w:pPr>
        <w:spacing w:line="576" w:lineRule="exact"/>
        <w:ind w:firstLine="640" w:firstLineChars="200"/>
        <w:rPr>
          <w:rFonts w:hint="default" w:ascii="Times New Roman" w:eastAsia="黑体"/>
          <w:sz w:val="32"/>
          <w:szCs w:val="32"/>
        </w:rPr>
      </w:pPr>
      <w:r>
        <w:rPr>
          <w:rFonts w:hint="default" w:ascii="Times New Roman" w:eastAsia="黑体"/>
          <w:sz w:val="32"/>
          <w:szCs w:val="32"/>
        </w:rPr>
        <w:t>二、环境和建筑</w:t>
      </w:r>
    </w:p>
    <w:p w14:paraId="66B560B9">
      <w:pPr>
        <w:spacing w:line="576" w:lineRule="exact"/>
        <w:ind w:firstLine="640" w:firstLineChars="200"/>
        <w:rPr>
          <w:rFonts w:hint="default" w:ascii="Times New Roman" w:eastAsia="仿宋" w:cs="Times New Roman"/>
          <w:sz w:val="32"/>
          <w:szCs w:val="32"/>
          <w:lang w:bidi="ar-SA"/>
        </w:rPr>
      </w:pPr>
      <w:r>
        <w:rPr>
          <w:rFonts w:hint="default" w:ascii="Times New Roman" w:eastAsia="仿宋"/>
          <w:sz w:val="32"/>
          <w:szCs w:val="32"/>
        </w:rPr>
        <w:t>1</w:t>
      </w:r>
      <w:r>
        <w:rPr>
          <w:rFonts w:hint="eastAsia" w:eastAsia="仿宋"/>
          <w:sz w:val="32"/>
          <w:szCs w:val="32"/>
          <w:lang w:eastAsia="zh-CN"/>
        </w:rPr>
        <w:t>、</w:t>
      </w:r>
      <w:r>
        <w:rPr>
          <w:rFonts w:hint="default" w:ascii="Times New Roman" w:eastAsia="仿宋"/>
          <w:sz w:val="32"/>
          <w:szCs w:val="32"/>
        </w:rPr>
        <w:t>周边环境应整洁干净，</w:t>
      </w:r>
      <w:r>
        <w:rPr>
          <w:rFonts w:hint="default" w:ascii="Times New Roman" w:eastAsia="仿宋" w:cs="Times New Roman"/>
          <w:sz w:val="32"/>
          <w:szCs w:val="32"/>
          <w:lang w:bidi="ar-SA"/>
        </w:rPr>
        <w:t>具有必要的污水治理和安全防护等基础配套设施，按要求设置符合标准的污水处理池，有条件区域统一纳入污水管网。</w:t>
      </w:r>
    </w:p>
    <w:p w14:paraId="4C5B23EF">
      <w:pPr>
        <w:spacing w:line="576" w:lineRule="exact"/>
        <w:ind w:firstLine="640" w:firstLineChars="200"/>
        <w:rPr>
          <w:rFonts w:hint="default" w:ascii="Times New Roman" w:eastAsia="仿宋"/>
          <w:sz w:val="32"/>
          <w:szCs w:val="32"/>
        </w:rPr>
      </w:pPr>
      <w:r>
        <w:rPr>
          <w:rFonts w:hint="default" w:ascii="Times New Roman" w:eastAsia="仿宋"/>
          <w:sz w:val="32"/>
          <w:szCs w:val="32"/>
        </w:rPr>
        <w:t>2</w:t>
      </w:r>
      <w:r>
        <w:rPr>
          <w:rFonts w:hint="eastAsia" w:eastAsia="仿宋"/>
          <w:sz w:val="32"/>
          <w:szCs w:val="32"/>
          <w:lang w:eastAsia="zh-CN"/>
        </w:rPr>
        <w:t>、</w:t>
      </w:r>
      <w:r>
        <w:rPr>
          <w:rFonts w:hint="default" w:ascii="Times New Roman" w:eastAsia="仿宋"/>
          <w:sz w:val="32"/>
          <w:szCs w:val="32"/>
        </w:rPr>
        <w:t>建筑外观应与整个村庄环境相协调，具体以属地政府规划要求为准。</w:t>
      </w:r>
    </w:p>
    <w:p w14:paraId="7ED4A12E">
      <w:pPr>
        <w:spacing w:line="576" w:lineRule="exact"/>
        <w:ind w:firstLine="640" w:firstLineChars="200"/>
        <w:rPr>
          <w:rFonts w:hint="eastAsia" w:ascii="Times New Roman" w:eastAsia="仿宋" w:cs="Times New Roman"/>
          <w:sz w:val="32"/>
          <w:szCs w:val="32"/>
          <w:lang w:eastAsia="zh-CN" w:bidi="ar-SA"/>
        </w:rPr>
      </w:pPr>
      <w:r>
        <w:rPr>
          <w:rFonts w:hint="default" w:ascii="Times New Roman" w:eastAsia="仿宋" w:cs="Times New Roman"/>
          <w:sz w:val="32"/>
          <w:szCs w:val="32"/>
          <w:lang w:bidi="ar-SA"/>
        </w:rPr>
        <w:t>3</w:t>
      </w:r>
      <w:r>
        <w:rPr>
          <w:rFonts w:hint="eastAsia" w:eastAsia="仿宋" w:cs="Times New Roman"/>
          <w:sz w:val="32"/>
          <w:szCs w:val="32"/>
          <w:lang w:eastAsia="zh-CN" w:bidi="ar-SA"/>
        </w:rPr>
        <w:t>、</w:t>
      </w:r>
      <w:r>
        <w:rPr>
          <w:rFonts w:hint="default" w:ascii="Times New Roman" w:eastAsia="仿宋" w:cs="Times New Roman"/>
          <w:sz w:val="32"/>
          <w:szCs w:val="32"/>
          <w:lang w:bidi="ar-SA"/>
        </w:rPr>
        <w:t>建筑物必须符合本辖区内的土地利用总体规划、乡（镇）村规划、防洪标准等，无地质灾害和其他影响公共安全的隐患</w:t>
      </w:r>
      <w:r>
        <w:rPr>
          <w:rFonts w:hint="eastAsia" w:eastAsia="仿宋" w:cs="Times New Roman"/>
          <w:sz w:val="32"/>
          <w:szCs w:val="32"/>
          <w:lang w:eastAsia="zh-CN" w:bidi="ar-SA"/>
        </w:rPr>
        <w:t>。</w:t>
      </w:r>
    </w:p>
    <w:p w14:paraId="00C99D94">
      <w:pPr>
        <w:spacing w:line="576" w:lineRule="exact"/>
        <w:ind w:firstLine="640" w:firstLineChars="200"/>
        <w:rPr>
          <w:rFonts w:hint="default" w:ascii="Times New Roman" w:eastAsia="黑体"/>
          <w:sz w:val="32"/>
          <w:szCs w:val="32"/>
        </w:rPr>
      </w:pPr>
      <w:r>
        <w:rPr>
          <w:rFonts w:hint="default" w:ascii="Times New Roman" w:eastAsia="黑体"/>
          <w:sz w:val="32"/>
          <w:szCs w:val="32"/>
        </w:rPr>
        <w:t>三、设施和设备</w:t>
      </w:r>
    </w:p>
    <w:p w14:paraId="24B5E70B">
      <w:pPr>
        <w:spacing w:line="576" w:lineRule="exact"/>
        <w:ind w:firstLine="640" w:firstLineChars="200"/>
        <w:rPr>
          <w:rFonts w:hint="default" w:ascii="Times New Roman" w:eastAsia="仿宋"/>
          <w:sz w:val="32"/>
          <w:szCs w:val="32"/>
        </w:rPr>
      </w:pPr>
      <w:r>
        <w:rPr>
          <w:rFonts w:hint="default" w:ascii="Times New Roman" w:eastAsia="仿宋"/>
          <w:sz w:val="32"/>
          <w:szCs w:val="32"/>
        </w:rPr>
        <w:t>1</w:t>
      </w:r>
      <w:r>
        <w:rPr>
          <w:rFonts w:hint="eastAsia" w:eastAsia="仿宋"/>
          <w:sz w:val="32"/>
          <w:szCs w:val="32"/>
          <w:lang w:eastAsia="zh-CN"/>
        </w:rPr>
        <w:t>、</w:t>
      </w:r>
      <w:r>
        <w:rPr>
          <w:rFonts w:hint="default" w:ascii="Times New Roman" w:eastAsia="仿宋" w:cs="Times New Roman"/>
          <w:sz w:val="32"/>
          <w:szCs w:val="32"/>
          <w:lang w:bidi="ar-SA"/>
        </w:rPr>
        <w:t>单栋建筑</w:t>
      </w:r>
      <w:r>
        <w:rPr>
          <w:rFonts w:hint="default" w:ascii="Times New Roman" w:eastAsia="仿宋"/>
          <w:sz w:val="32"/>
          <w:szCs w:val="32"/>
        </w:rPr>
        <w:t>客房数量应在 4 间</w:t>
      </w:r>
      <w:r>
        <w:rPr>
          <w:rFonts w:hint="default" w:ascii="Times New Roman" w:eastAsia="仿宋" w:cs="Times New Roman"/>
          <w:sz w:val="32"/>
          <w:szCs w:val="32"/>
          <w:lang w:bidi="ar-SA"/>
        </w:rPr>
        <w:t>（套）</w:t>
      </w:r>
      <w:r>
        <w:rPr>
          <w:rFonts w:hint="default" w:ascii="Times New Roman" w:eastAsia="仿宋"/>
          <w:sz w:val="32"/>
          <w:szCs w:val="32"/>
        </w:rPr>
        <w:t>以上、</w:t>
      </w:r>
      <w:r>
        <w:rPr>
          <w:rFonts w:hint="default" w:ascii="Times New Roman" w:eastAsia="仿宋" w:cs="Times New Roman"/>
          <w:sz w:val="32"/>
          <w:szCs w:val="32"/>
          <w:lang w:bidi="ar-SA"/>
        </w:rPr>
        <w:t>不超过14间（套），</w:t>
      </w:r>
      <w:r>
        <w:rPr>
          <w:rFonts w:hint="default" w:ascii="Times New Roman" w:eastAsia="仿宋"/>
          <w:sz w:val="32"/>
          <w:szCs w:val="32"/>
        </w:rPr>
        <w:t>床位数不少于 6 张，建筑</w:t>
      </w:r>
      <w:r>
        <w:rPr>
          <w:rFonts w:hint="default" w:ascii="Times New Roman" w:eastAsia="仿宋" w:cs="Times New Roman"/>
          <w:sz w:val="32"/>
          <w:szCs w:val="32"/>
          <w:lang w:bidi="ar-SA"/>
        </w:rPr>
        <w:t>面积不超过800平方米。</w:t>
      </w:r>
      <w:r>
        <w:rPr>
          <w:rFonts w:hint="default" w:ascii="Times New Roman" w:eastAsia="仿宋"/>
          <w:sz w:val="32"/>
          <w:szCs w:val="32"/>
        </w:rPr>
        <w:t>客房中应有单间、标间、家庭房等3种以上房型，要突出农耕文化、乡土文化和民俗文化等文化主题。</w:t>
      </w:r>
    </w:p>
    <w:p w14:paraId="53770F77">
      <w:pPr>
        <w:spacing w:line="576" w:lineRule="exact"/>
        <w:ind w:firstLine="640" w:firstLineChars="200"/>
        <w:rPr>
          <w:rFonts w:hint="default" w:ascii="Times New Roman" w:eastAsia="仿宋"/>
          <w:sz w:val="32"/>
          <w:szCs w:val="32"/>
        </w:rPr>
      </w:pPr>
      <w:r>
        <w:rPr>
          <w:rFonts w:hint="default" w:ascii="Times New Roman" w:eastAsia="仿宋"/>
          <w:sz w:val="32"/>
          <w:szCs w:val="32"/>
        </w:rPr>
        <w:t>2</w:t>
      </w:r>
      <w:r>
        <w:rPr>
          <w:rFonts w:hint="eastAsia" w:eastAsia="仿宋"/>
          <w:sz w:val="32"/>
          <w:szCs w:val="32"/>
          <w:lang w:eastAsia="zh-CN"/>
        </w:rPr>
        <w:t>、</w:t>
      </w:r>
      <w:r>
        <w:rPr>
          <w:rFonts w:hint="default" w:ascii="Times New Roman" w:eastAsia="仿宋"/>
          <w:sz w:val="32"/>
          <w:szCs w:val="32"/>
        </w:rPr>
        <w:t>客房应有水壶、茶杯</w:t>
      </w:r>
      <w:r>
        <w:rPr>
          <w:rFonts w:hint="eastAsia" w:eastAsia="仿宋"/>
          <w:sz w:val="32"/>
          <w:szCs w:val="32"/>
          <w:lang w:eastAsia="zh-CN"/>
        </w:rPr>
        <w:t>等</w:t>
      </w:r>
      <w:r>
        <w:rPr>
          <w:rFonts w:hint="default" w:ascii="Times New Roman" w:eastAsia="仿宋"/>
          <w:sz w:val="32"/>
          <w:szCs w:val="32"/>
        </w:rPr>
        <w:t>配备必要的家具。</w:t>
      </w:r>
    </w:p>
    <w:p w14:paraId="4DB48280">
      <w:pPr>
        <w:spacing w:line="576" w:lineRule="exact"/>
        <w:ind w:firstLine="640" w:firstLineChars="200"/>
        <w:rPr>
          <w:rFonts w:hint="default" w:ascii="Times New Roman" w:eastAsia="仿宋"/>
          <w:sz w:val="32"/>
          <w:szCs w:val="32"/>
        </w:rPr>
      </w:pPr>
      <w:r>
        <w:rPr>
          <w:rFonts w:hint="default" w:ascii="Times New Roman" w:eastAsia="仿宋"/>
          <w:sz w:val="32"/>
          <w:szCs w:val="32"/>
        </w:rPr>
        <w:t>3</w:t>
      </w:r>
      <w:r>
        <w:rPr>
          <w:rFonts w:hint="eastAsia" w:eastAsia="仿宋"/>
          <w:sz w:val="32"/>
          <w:szCs w:val="32"/>
          <w:lang w:eastAsia="zh-CN"/>
        </w:rPr>
        <w:t>、</w:t>
      </w:r>
      <w:r>
        <w:rPr>
          <w:rFonts w:hint="default" w:ascii="Times New Roman" w:eastAsia="仿宋"/>
          <w:sz w:val="32"/>
          <w:szCs w:val="32"/>
        </w:rPr>
        <w:t>客房应有舒适的床垫和床上棉织品（被套、被芯、床单、枕芯、枕套等）及毛巾。</w:t>
      </w:r>
    </w:p>
    <w:p w14:paraId="5338F68E">
      <w:pPr>
        <w:spacing w:line="576" w:lineRule="exact"/>
        <w:ind w:firstLine="640" w:firstLineChars="200"/>
        <w:rPr>
          <w:rFonts w:hint="default" w:ascii="Times New Roman" w:eastAsia="仿宋"/>
          <w:sz w:val="32"/>
          <w:szCs w:val="32"/>
        </w:rPr>
      </w:pPr>
      <w:r>
        <w:rPr>
          <w:rFonts w:hint="default" w:ascii="Times New Roman" w:eastAsia="仿宋"/>
          <w:sz w:val="32"/>
          <w:szCs w:val="32"/>
        </w:rPr>
        <w:t>4</w:t>
      </w:r>
      <w:r>
        <w:rPr>
          <w:rFonts w:hint="eastAsia" w:eastAsia="仿宋"/>
          <w:sz w:val="32"/>
          <w:szCs w:val="32"/>
          <w:lang w:eastAsia="zh-CN"/>
        </w:rPr>
        <w:t>、</w:t>
      </w:r>
      <w:r>
        <w:rPr>
          <w:rFonts w:hint="default" w:ascii="Times New Roman" w:eastAsia="仿宋"/>
          <w:sz w:val="32"/>
          <w:szCs w:val="32"/>
        </w:rPr>
        <w:t>客房应有充足的照明，有窗帘，每个房间应有独立的卫生间，并能提供冷、热水。</w:t>
      </w:r>
    </w:p>
    <w:p w14:paraId="47B6E767">
      <w:pPr>
        <w:spacing w:line="576" w:lineRule="exact"/>
        <w:ind w:firstLine="640" w:firstLineChars="200"/>
        <w:rPr>
          <w:rFonts w:hint="default" w:ascii="Times New Roman" w:eastAsia="仿宋"/>
          <w:sz w:val="32"/>
          <w:szCs w:val="32"/>
        </w:rPr>
      </w:pPr>
      <w:r>
        <w:rPr>
          <w:rFonts w:hint="default" w:ascii="Times New Roman" w:eastAsia="仿宋"/>
          <w:sz w:val="32"/>
          <w:szCs w:val="32"/>
        </w:rPr>
        <w:t>5</w:t>
      </w:r>
      <w:r>
        <w:rPr>
          <w:rFonts w:hint="eastAsia" w:eastAsia="仿宋"/>
          <w:sz w:val="32"/>
          <w:szCs w:val="32"/>
          <w:lang w:eastAsia="zh-CN"/>
        </w:rPr>
        <w:t>、</w:t>
      </w:r>
      <w:r>
        <w:rPr>
          <w:rFonts w:hint="default" w:ascii="Times New Roman" w:eastAsia="仿宋"/>
          <w:sz w:val="32"/>
          <w:szCs w:val="32"/>
        </w:rPr>
        <w:t>厨房应有冷冻、冷藏设施，生、熟食品及半成食品分柜置放，配备必要的消毒设备。</w:t>
      </w:r>
    </w:p>
    <w:p w14:paraId="2C96CFB5">
      <w:pPr>
        <w:spacing w:line="576" w:lineRule="exact"/>
        <w:ind w:firstLine="640" w:firstLineChars="200"/>
        <w:rPr>
          <w:rFonts w:hint="default" w:ascii="Times New Roman" w:eastAsia="仿宋"/>
          <w:sz w:val="32"/>
          <w:szCs w:val="32"/>
        </w:rPr>
      </w:pPr>
      <w:r>
        <w:rPr>
          <w:rFonts w:hint="default" w:ascii="Times New Roman" w:eastAsia="仿宋"/>
          <w:sz w:val="32"/>
          <w:szCs w:val="32"/>
        </w:rPr>
        <w:t>6</w:t>
      </w:r>
      <w:r>
        <w:rPr>
          <w:rFonts w:hint="eastAsia" w:eastAsia="仿宋"/>
          <w:sz w:val="32"/>
          <w:szCs w:val="32"/>
          <w:lang w:eastAsia="zh-CN"/>
        </w:rPr>
        <w:t>、</w:t>
      </w:r>
      <w:r>
        <w:rPr>
          <w:rFonts w:hint="default" w:ascii="Times New Roman" w:eastAsia="仿宋"/>
          <w:sz w:val="32"/>
          <w:szCs w:val="32"/>
        </w:rPr>
        <w:t>应按照消防安全主管部门的规定配备灭火器、自助呼吸器、烟感器、救生绳等消防器材。</w:t>
      </w:r>
    </w:p>
    <w:p w14:paraId="465CF094">
      <w:pPr>
        <w:spacing w:line="576" w:lineRule="exact"/>
        <w:ind w:firstLine="640" w:firstLineChars="200"/>
        <w:rPr>
          <w:rFonts w:hint="default" w:ascii="Times New Roman" w:eastAsia="仿宋"/>
          <w:sz w:val="32"/>
          <w:szCs w:val="32"/>
        </w:rPr>
      </w:pPr>
      <w:r>
        <w:rPr>
          <w:rFonts w:hint="default" w:ascii="Times New Roman" w:eastAsia="仿宋"/>
          <w:sz w:val="32"/>
          <w:szCs w:val="32"/>
        </w:rPr>
        <w:t>7</w:t>
      </w:r>
      <w:r>
        <w:rPr>
          <w:rFonts w:hint="eastAsia" w:eastAsia="仿宋"/>
          <w:sz w:val="32"/>
          <w:szCs w:val="32"/>
          <w:lang w:eastAsia="zh-CN"/>
        </w:rPr>
        <w:t>、</w:t>
      </w:r>
      <w:r>
        <w:rPr>
          <w:rFonts w:hint="default" w:ascii="Times New Roman" w:eastAsia="仿宋"/>
          <w:sz w:val="32"/>
          <w:szCs w:val="32"/>
        </w:rPr>
        <w:t>乡宿进出口或主要通道、停车场、乡宿内公共区域应装有视频监控，但客房内不应安装。</w:t>
      </w:r>
    </w:p>
    <w:p w14:paraId="46CEBA1A">
      <w:pPr>
        <w:spacing w:line="576" w:lineRule="exact"/>
        <w:ind w:firstLine="640" w:firstLineChars="200"/>
        <w:rPr>
          <w:rFonts w:hint="default" w:ascii="Times New Roman" w:eastAsia="仿宋"/>
          <w:sz w:val="32"/>
          <w:szCs w:val="32"/>
        </w:rPr>
      </w:pPr>
      <w:r>
        <w:rPr>
          <w:rFonts w:hint="default" w:ascii="Times New Roman" w:eastAsia="仿宋"/>
          <w:sz w:val="32"/>
          <w:szCs w:val="32"/>
        </w:rPr>
        <w:t>8</w:t>
      </w:r>
      <w:r>
        <w:rPr>
          <w:rFonts w:hint="eastAsia" w:eastAsia="仿宋"/>
          <w:sz w:val="32"/>
          <w:szCs w:val="32"/>
          <w:lang w:eastAsia="zh-CN"/>
        </w:rPr>
        <w:t>、</w:t>
      </w:r>
      <w:r>
        <w:rPr>
          <w:rFonts w:hint="default" w:ascii="Times New Roman" w:eastAsia="仿宋"/>
          <w:sz w:val="32"/>
          <w:szCs w:val="32"/>
        </w:rPr>
        <w:t>有与接待容量相适应的停车场所。</w:t>
      </w:r>
    </w:p>
    <w:p w14:paraId="2ED94B74">
      <w:pPr>
        <w:spacing w:line="576" w:lineRule="exact"/>
        <w:ind w:firstLine="640" w:firstLineChars="200"/>
        <w:rPr>
          <w:rFonts w:hint="default" w:ascii="Times New Roman" w:eastAsia="黑体"/>
          <w:sz w:val="32"/>
          <w:szCs w:val="32"/>
        </w:rPr>
      </w:pPr>
      <w:r>
        <w:rPr>
          <w:rFonts w:hint="default" w:ascii="Times New Roman" w:eastAsia="黑体"/>
          <w:sz w:val="32"/>
          <w:szCs w:val="32"/>
        </w:rPr>
        <w:t>四、服务和接待</w:t>
      </w:r>
    </w:p>
    <w:p w14:paraId="73303607">
      <w:pPr>
        <w:spacing w:line="576" w:lineRule="exact"/>
        <w:ind w:firstLine="640" w:firstLineChars="200"/>
        <w:rPr>
          <w:rFonts w:hint="default" w:ascii="Times New Roman" w:eastAsia="仿宋"/>
          <w:sz w:val="32"/>
          <w:szCs w:val="32"/>
        </w:rPr>
      </w:pPr>
      <w:r>
        <w:rPr>
          <w:rFonts w:hint="default" w:ascii="Times New Roman" w:eastAsia="仿宋"/>
          <w:sz w:val="32"/>
          <w:szCs w:val="32"/>
        </w:rPr>
        <w:t>1</w:t>
      </w:r>
      <w:r>
        <w:rPr>
          <w:rFonts w:hint="eastAsia" w:eastAsia="仿宋"/>
          <w:sz w:val="32"/>
          <w:szCs w:val="32"/>
          <w:lang w:eastAsia="zh-CN"/>
        </w:rPr>
        <w:t>、</w:t>
      </w:r>
      <w:r>
        <w:rPr>
          <w:rFonts w:hint="default" w:ascii="Times New Roman" w:eastAsia="仿宋"/>
          <w:sz w:val="32"/>
          <w:szCs w:val="32"/>
        </w:rPr>
        <w:t>能提供线上预约、预订服务，应准确记录客人的需求信息，并及时向顾客确认，遇到订单变更应与客人协商处理，网络预订应及时回复。</w:t>
      </w:r>
    </w:p>
    <w:p w14:paraId="4A07C41C">
      <w:pPr>
        <w:spacing w:line="576" w:lineRule="exact"/>
        <w:ind w:firstLine="640" w:firstLineChars="200"/>
        <w:rPr>
          <w:rFonts w:hint="default" w:ascii="Times New Roman" w:eastAsia="仿宋"/>
          <w:sz w:val="32"/>
          <w:szCs w:val="32"/>
        </w:rPr>
      </w:pPr>
      <w:r>
        <w:rPr>
          <w:rFonts w:hint="default" w:ascii="Times New Roman" w:eastAsia="仿宋"/>
          <w:sz w:val="32"/>
          <w:szCs w:val="32"/>
        </w:rPr>
        <w:t>2</w:t>
      </w:r>
      <w:r>
        <w:rPr>
          <w:rFonts w:hint="eastAsia" w:eastAsia="仿宋"/>
          <w:sz w:val="32"/>
          <w:szCs w:val="32"/>
          <w:lang w:eastAsia="zh-CN"/>
        </w:rPr>
        <w:t>、</w:t>
      </w:r>
      <w:r>
        <w:rPr>
          <w:rFonts w:hint="default" w:ascii="Times New Roman" w:eastAsia="仿宋"/>
          <w:sz w:val="32"/>
          <w:szCs w:val="32"/>
        </w:rPr>
        <w:t>应免费提供矿泉水，配备有手机充电器（充电宝）、雨伞、针线等生活用品，以及创可贴、风油精等外用药品。</w:t>
      </w:r>
    </w:p>
    <w:p w14:paraId="6E0BA1E5">
      <w:pPr>
        <w:spacing w:line="576" w:lineRule="exact"/>
        <w:ind w:firstLine="640" w:firstLineChars="200"/>
        <w:rPr>
          <w:rFonts w:hint="default" w:ascii="Times New Roman" w:eastAsia="仿宋"/>
          <w:sz w:val="32"/>
          <w:szCs w:val="32"/>
        </w:rPr>
      </w:pPr>
      <w:r>
        <w:rPr>
          <w:rFonts w:hint="default" w:ascii="Times New Roman" w:eastAsia="仿宋"/>
          <w:sz w:val="32"/>
          <w:szCs w:val="32"/>
        </w:rPr>
        <w:t>3</w:t>
      </w:r>
      <w:r>
        <w:rPr>
          <w:rFonts w:hint="eastAsia" w:eastAsia="仿宋"/>
          <w:sz w:val="32"/>
          <w:szCs w:val="32"/>
          <w:lang w:eastAsia="zh-CN"/>
        </w:rPr>
        <w:t>、</w:t>
      </w:r>
      <w:r>
        <w:rPr>
          <w:rFonts w:hint="default" w:ascii="Times New Roman" w:eastAsia="仿宋"/>
          <w:sz w:val="32"/>
          <w:szCs w:val="32"/>
        </w:rPr>
        <w:t>可向客人销售自产自销的农副产品，或与周边农户、家庭农场、合作社等种养基地联系，提供邮寄代办服务。</w:t>
      </w:r>
    </w:p>
    <w:p w14:paraId="7D56F3F6">
      <w:pPr>
        <w:spacing w:line="576" w:lineRule="exact"/>
        <w:ind w:firstLine="640" w:firstLineChars="200"/>
        <w:rPr>
          <w:rFonts w:hint="default" w:ascii="Times New Roman" w:eastAsia="仿宋"/>
          <w:sz w:val="32"/>
          <w:szCs w:val="32"/>
        </w:rPr>
      </w:pPr>
      <w:r>
        <w:rPr>
          <w:rFonts w:hint="default" w:ascii="Times New Roman" w:eastAsia="仿宋"/>
          <w:sz w:val="32"/>
          <w:szCs w:val="32"/>
        </w:rPr>
        <w:t>4</w:t>
      </w:r>
      <w:r>
        <w:rPr>
          <w:rFonts w:hint="eastAsia" w:eastAsia="仿宋"/>
          <w:sz w:val="32"/>
          <w:szCs w:val="32"/>
          <w:lang w:eastAsia="zh-CN"/>
        </w:rPr>
        <w:t>、</w:t>
      </w:r>
      <w:r>
        <w:rPr>
          <w:rFonts w:hint="default" w:ascii="Times New Roman" w:eastAsia="仿宋"/>
          <w:sz w:val="32"/>
          <w:szCs w:val="32"/>
        </w:rPr>
        <w:t>客房床单、被套、枕套、毛巾等应做到每客必换，并能应游客要求提供相应服务。</w:t>
      </w:r>
    </w:p>
    <w:p w14:paraId="1D64C007">
      <w:pPr>
        <w:spacing w:line="576" w:lineRule="exact"/>
        <w:ind w:firstLine="640" w:firstLineChars="200"/>
        <w:rPr>
          <w:rFonts w:hint="default" w:ascii="Times New Roman" w:eastAsia="仿宋"/>
          <w:sz w:val="32"/>
          <w:szCs w:val="32"/>
        </w:rPr>
      </w:pPr>
      <w:r>
        <w:rPr>
          <w:rFonts w:hint="default" w:ascii="Times New Roman" w:eastAsia="仿宋"/>
          <w:sz w:val="32"/>
          <w:szCs w:val="32"/>
        </w:rPr>
        <w:t>5</w:t>
      </w:r>
      <w:r>
        <w:rPr>
          <w:rFonts w:hint="eastAsia" w:eastAsia="仿宋"/>
          <w:sz w:val="32"/>
          <w:szCs w:val="32"/>
          <w:lang w:eastAsia="zh-CN"/>
        </w:rPr>
        <w:t>、</w:t>
      </w:r>
      <w:r>
        <w:rPr>
          <w:rFonts w:hint="default" w:ascii="Times New Roman" w:eastAsia="仿宋"/>
          <w:sz w:val="32"/>
          <w:szCs w:val="32"/>
        </w:rPr>
        <w:t>拖鞋、杯具等公用物品应一客一消毒。</w:t>
      </w:r>
    </w:p>
    <w:p w14:paraId="29654BFB">
      <w:pPr>
        <w:spacing w:line="576" w:lineRule="exact"/>
        <w:ind w:firstLine="640" w:firstLineChars="200"/>
        <w:rPr>
          <w:rFonts w:hint="default" w:ascii="Times New Roman" w:eastAsia="仿宋"/>
          <w:sz w:val="32"/>
          <w:szCs w:val="32"/>
        </w:rPr>
      </w:pPr>
      <w:r>
        <w:rPr>
          <w:rFonts w:hint="default" w:ascii="Times New Roman" w:eastAsia="仿宋"/>
          <w:sz w:val="32"/>
          <w:szCs w:val="32"/>
        </w:rPr>
        <w:t>6</w:t>
      </w:r>
      <w:r>
        <w:rPr>
          <w:rFonts w:hint="eastAsia" w:eastAsia="仿宋"/>
          <w:sz w:val="32"/>
          <w:szCs w:val="32"/>
          <w:lang w:eastAsia="zh-CN"/>
        </w:rPr>
        <w:t>、</w:t>
      </w:r>
      <w:r>
        <w:rPr>
          <w:rFonts w:hint="default" w:ascii="Times New Roman" w:eastAsia="仿宋"/>
          <w:sz w:val="32"/>
          <w:szCs w:val="32"/>
        </w:rPr>
        <w:t>卫生间应每天清理不少于一次，无异味、无积水、无污渍。</w:t>
      </w:r>
    </w:p>
    <w:p w14:paraId="6998D137">
      <w:pPr>
        <w:spacing w:line="576" w:lineRule="exact"/>
        <w:ind w:firstLine="640" w:firstLineChars="200"/>
        <w:rPr>
          <w:rFonts w:hint="default" w:ascii="Times New Roman" w:eastAsia="仿宋"/>
          <w:sz w:val="32"/>
          <w:szCs w:val="32"/>
        </w:rPr>
      </w:pPr>
      <w:r>
        <w:rPr>
          <w:rFonts w:hint="default" w:ascii="Times New Roman" w:eastAsia="仿宋"/>
          <w:sz w:val="32"/>
          <w:szCs w:val="32"/>
        </w:rPr>
        <w:t>7</w:t>
      </w:r>
      <w:r>
        <w:rPr>
          <w:rFonts w:hint="eastAsia" w:eastAsia="仿宋"/>
          <w:sz w:val="32"/>
          <w:szCs w:val="32"/>
          <w:lang w:eastAsia="zh-CN"/>
        </w:rPr>
        <w:t>、</w:t>
      </w:r>
      <w:r>
        <w:rPr>
          <w:rFonts w:hint="default" w:ascii="Times New Roman" w:eastAsia="仿宋"/>
          <w:sz w:val="32"/>
          <w:szCs w:val="32"/>
        </w:rPr>
        <w:t>应有有效的防虫、防蛇、防鼠等措施。</w:t>
      </w:r>
    </w:p>
    <w:p w14:paraId="766FAD02">
      <w:pPr>
        <w:spacing w:line="576" w:lineRule="exact"/>
        <w:ind w:firstLine="640" w:firstLineChars="200"/>
        <w:rPr>
          <w:rFonts w:hint="default" w:ascii="Times New Roman" w:eastAsia="仿宋"/>
          <w:sz w:val="32"/>
          <w:szCs w:val="32"/>
        </w:rPr>
      </w:pPr>
      <w:r>
        <w:rPr>
          <w:rFonts w:hint="default" w:ascii="Times New Roman" w:eastAsia="仿宋"/>
          <w:sz w:val="32"/>
          <w:szCs w:val="32"/>
        </w:rPr>
        <w:t>8</w:t>
      </w:r>
      <w:r>
        <w:rPr>
          <w:rFonts w:hint="eastAsia" w:eastAsia="仿宋"/>
          <w:sz w:val="32"/>
          <w:szCs w:val="32"/>
          <w:lang w:eastAsia="zh-CN"/>
        </w:rPr>
        <w:t>、</w:t>
      </w:r>
      <w:r>
        <w:rPr>
          <w:rFonts w:hint="default" w:ascii="Times New Roman" w:eastAsia="仿宋"/>
          <w:sz w:val="32"/>
          <w:szCs w:val="32"/>
        </w:rPr>
        <w:t>接待人员应热情好客，穿着整齐整洁，礼仪礼节得当。</w:t>
      </w:r>
    </w:p>
    <w:p w14:paraId="74D90134">
      <w:pPr>
        <w:spacing w:line="576" w:lineRule="exact"/>
        <w:ind w:firstLine="640" w:firstLineChars="200"/>
        <w:rPr>
          <w:rFonts w:hint="default" w:ascii="Times New Roman" w:eastAsia="仿宋"/>
          <w:sz w:val="32"/>
          <w:szCs w:val="32"/>
        </w:rPr>
      </w:pPr>
      <w:r>
        <w:rPr>
          <w:rFonts w:hint="default" w:ascii="Times New Roman" w:eastAsia="仿宋"/>
          <w:sz w:val="32"/>
          <w:szCs w:val="32"/>
        </w:rPr>
        <w:t>9</w:t>
      </w:r>
      <w:r>
        <w:rPr>
          <w:rFonts w:hint="eastAsia" w:eastAsia="仿宋"/>
          <w:sz w:val="32"/>
          <w:szCs w:val="32"/>
          <w:lang w:eastAsia="zh-CN"/>
        </w:rPr>
        <w:t>、</w:t>
      </w:r>
      <w:r>
        <w:rPr>
          <w:rFonts w:hint="default" w:ascii="Times New Roman" w:eastAsia="仿宋"/>
          <w:sz w:val="32"/>
          <w:szCs w:val="32"/>
        </w:rPr>
        <w:t>公示营业时间、收费标准，夜间应有值班人员或值班电话。</w:t>
      </w:r>
    </w:p>
    <w:p w14:paraId="6F8ED35C">
      <w:pPr>
        <w:spacing w:line="576" w:lineRule="exact"/>
        <w:ind w:firstLine="640" w:firstLineChars="200"/>
        <w:rPr>
          <w:rFonts w:hint="default" w:ascii="Times New Roman" w:eastAsia="黑体"/>
          <w:sz w:val="32"/>
          <w:szCs w:val="32"/>
        </w:rPr>
      </w:pPr>
      <w:r>
        <w:rPr>
          <w:rFonts w:hint="default" w:ascii="Times New Roman" w:eastAsia="黑体"/>
          <w:sz w:val="32"/>
          <w:szCs w:val="32"/>
        </w:rPr>
        <w:t>五、运营管理</w:t>
      </w:r>
    </w:p>
    <w:p w14:paraId="032F1510">
      <w:pPr>
        <w:spacing w:line="576" w:lineRule="exact"/>
        <w:ind w:firstLine="640" w:firstLineChars="200"/>
        <w:rPr>
          <w:rFonts w:hint="default" w:ascii="Times New Roman" w:eastAsia="仿宋"/>
          <w:sz w:val="32"/>
          <w:szCs w:val="32"/>
        </w:rPr>
      </w:pPr>
      <w:r>
        <w:rPr>
          <w:rFonts w:hint="default" w:ascii="Times New Roman" w:eastAsia="仿宋"/>
          <w:sz w:val="32"/>
          <w:szCs w:val="32"/>
        </w:rPr>
        <w:t>1</w:t>
      </w:r>
      <w:r>
        <w:rPr>
          <w:rFonts w:hint="eastAsia" w:eastAsia="仿宋"/>
          <w:sz w:val="32"/>
          <w:szCs w:val="32"/>
          <w:lang w:eastAsia="zh-CN"/>
        </w:rPr>
        <w:t>、制定有</w:t>
      </w:r>
      <w:r>
        <w:rPr>
          <w:rFonts w:hint="default" w:ascii="Times New Roman" w:eastAsia="仿宋"/>
          <w:sz w:val="32"/>
          <w:szCs w:val="32"/>
        </w:rPr>
        <w:t>食品、消防安全应急预案，定期组织开展应急演练。</w:t>
      </w:r>
    </w:p>
    <w:p w14:paraId="017FCB12">
      <w:pPr>
        <w:spacing w:line="576" w:lineRule="exact"/>
        <w:ind w:firstLine="640" w:firstLineChars="200"/>
        <w:rPr>
          <w:rFonts w:hint="default" w:ascii="Times New Roman" w:eastAsia="仿宋"/>
          <w:sz w:val="32"/>
          <w:szCs w:val="32"/>
        </w:rPr>
      </w:pPr>
      <w:r>
        <w:rPr>
          <w:rFonts w:hint="default" w:ascii="Times New Roman" w:eastAsia="仿宋"/>
          <w:sz w:val="32"/>
          <w:szCs w:val="32"/>
        </w:rPr>
        <w:t>2</w:t>
      </w:r>
      <w:r>
        <w:rPr>
          <w:rFonts w:hint="eastAsia" w:eastAsia="仿宋"/>
          <w:sz w:val="32"/>
          <w:szCs w:val="32"/>
          <w:lang w:eastAsia="zh-CN"/>
        </w:rPr>
        <w:t>、</w:t>
      </w:r>
      <w:r>
        <w:rPr>
          <w:rFonts w:hint="default" w:ascii="Times New Roman" w:eastAsia="仿宋"/>
          <w:sz w:val="32"/>
          <w:szCs w:val="32"/>
        </w:rPr>
        <w:t>应组织从业人员进行消防安全培训，了解消防器材的使用方法，消防器材过期应及时更换。</w:t>
      </w:r>
    </w:p>
    <w:p w14:paraId="08AF21B0">
      <w:pPr>
        <w:spacing w:line="576" w:lineRule="exact"/>
        <w:ind w:firstLine="640" w:firstLineChars="200"/>
        <w:rPr>
          <w:rFonts w:hint="default" w:ascii="Times New Roman" w:eastAsia="仿宋"/>
          <w:sz w:val="32"/>
          <w:szCs w:val="32"/>
        </w:rPr>
      </w:pPr>
      <w:r>
        <w:rPr>
          <w:rFonts w:hint="default" w:ascii="Times New Roman" w:eastAsia="仿宋"/>
          <w:sz w:val="32"/>
          <w:szCs w:val="32"/>
        </w:rPr>
        <w:t>3</w:t>
      </w:r>
      <w:r>
        <w:rPr>
          <w:rFonts w:hint="eastAsia" w:eastAsia="仿宋"/>
          <w:sz w:val="32"/>
          <w:szCs w:val="32"/>
          <w:lang w:eastAsia="zh-CN"/>
        </w:rPr>
        <w:t>、</w:t>
      </w:r>
      <w:r>
        <w:rPr>
          <w:rFonts w:hint="default" w:ascii="Times New Roman" w:eastAsia="仿宋"/>
          <w:sz w:val="32"/>
          <w:szCs w:val="32"/>
        </w:rPr>
        <w:t>水、电线路、电气和卫生等设施设备应每月进行检查和维保。</w:t>
      </w:r>
    </w:p>
    <w:p w14:paraId="3CAFB9E7">
      <w:pPr>
        <w:spacing w:line="576" w:lineRule="exact"/>
        <w:ind w:firstLine="640" w:firstLineChars="200"/>
        <w:rPr>
          <w:rFonts w:hint="default" w:ascii="Times New Roman" w:eastAsia="仿宋"/>
          <w:sz w:val="32"/>
          <w:szCs w:val="32"/>
        </w:rPr>
      </w:pPr>
      <w:r>
        <w:rPr>
          <w:rFonts w:hint="default" w:ascii="Times New Roman" w:eastAsia="仿宋"/>
          <w:sz w:val="32"/>
          <w:szCs w:val="32"/>
        </w:rPr>
        <w:t>4</w:t>
      </w:r>
      <w:r>
        <w:rPr>
          <w:rFonts w:hint="eastAsia" w:eastAsia="仿宋"/>
          <w:sz w:val="32"/>
          <w:szCs w:val="32"/>
          <w:lang w:eastAsia="zh-CN"/>
        </w:rPr>
        <w:t>、</w:t>
      </w:r>
      <w:r>
        <w:rPr>
          <w:rFonts w:hint="default" w:ascii="Times New Roman" w:eastAsia="仿宋"/>
          <w:sz w:val="32"/>
          <w:szCs w:val="32"/>
        </w:rPr>
        <w:t>应公开电话投诉、网络投诉、意见簿等投诉渠道，及时处理投诉，并反馈处理结果。主动征求客人服务评价，并进行持续改进。</w:t>
      </w:r>
    </w:p>
    <w:p w14:paraId="1EE7769A">
      <w:pPr>
        <w:spacing w:line="576" w:lineRule="exact"/>
        <w:ind w:firstLine="640" w:firstLineChars="200"/>
        <w:rPr>
          <w:rFonts w:hint="default" w:ascii="Times New Roman" w:eastAsia="仿宋"/>
          <w:sz w:val="32"/>
          <w:szCs w:val="32"/>
        </w:rPr>
      </w:pPr>
      <w:r>
        <w:rPr>
          <w:rFonts w:hint="default" w:ascii="Times New Roman" w:eastAsia="仿宋"/>
          <w:sz w:val="32"/>
          <w:szCs w:val="32"/>
        </w:rPr>
        <w:t>5</w:t>
      </w:r>
      <w:r>
        <w:rPr>
          <w:rFonts w:hint="eastAsia" w:eastAsia="仿宋"/>
          <w:sz w:val="32"/>
          <w:szCs w:val="32"/>
          <w:lang w:eastAsia="zh-CN"/>
        </w:rPr>
        <w:t>、</w:t>
      </w:r>
      <w:r>
        <w:rPr>
          <w:rFonts w:hint="default" w:ascii="Times New Roman" w:eastAsia="仿宋"/>
          <w:sz w:val="32"/>
          <w:szCs w:val="32"/>
        </w:rPr>
        <w:t>有纸质或电子版宣传资料，自主或与第三方合作开展线上或线下的宣传营销。</w:t>
      </w:r>
    </w:p>
    <w:p w14:paraId="189BB01D">
      <w:pPr>
        <w:spacing w:line="576" w:lineRule="exact"/>
        <w:ind w:firstLine="640" w:firstLineChars="200"/>
        <w:rPr>
          <w:rFonts w:hint="default" w:ascii="Times New Roman" w:eastAsia="仿宋" w:cs="Times New Roman"/>
          <w:sz w:val="32"/>
          <w:szCs w:val="32"/>
          <w:lang w:bidi="ar-SA"/>
        </w:rPr>
      </w:pPr>
      <w:r>
        <w:rPr>
          <w:rFonts w:hint="default" w:ascii="Times New Roman" w:eastAsia="仿宋"/>
          <w:sz w:val="32"/>
          <w:szCs w:val="32"/>
        </w:rPr>
        <w:t>6</w:t>
      </w:r>
      <w:r>
        <w:rPr>
          <w:rFonts w:hint="eastAsia" w:eastAsia="仿宋"/>
          <w:sz w:val="32"/>
          <w:szCs w:val="32"/>
          <w:lang w:eastAsia="zh-CN"/>
        </w:rPr>
        <w:t>、</w:t>
      </w:r>
      <w:r>
        <w:rPr>
          <w:rFonts w:hint="default" w:ascii="Times New Roman" w:eastAsia="仿宋"/>
          <w:sz w:val="32"/>
          <w:szCs w:val="32"/>
        </w:rPr>
        <w:t>使用节水、节电、节能产品与技术。</w:t>
      </w:r>
    </w:p>
    <w:p w14:paraId="076E9165">
      <w:pPr>
        <w:spacing w:line="576" w:lineRule="exact"/>
        <w:ind w:firstLine="640" w:firstLineChars="200"/>
        <w:rPr>
          <w:rFonts w:hint="default" w:ascii="Times New Roman" w:eastAsia="仿宋" w:cs="Times New Roman"/>
          <w:sz w:val="32"/>
          <w:szCs w:val="32"/>
          <w:lang w:bidi="ar-SA"/>
        </w:rPr>
      </w:pPr>
      <w:r>
        <w:rPr>
          <w:rFonts w:hint="default" w:ascii="Times New Roman" w:eastAsia="仿宋" w:cs="Times New Roman"/>
          <w:sz w:val="32"/>
          <w:szCs w:val="32"/>
          <w:lang w:bidi="ar-SA"/>
        </w:rPr>
        <w:t>7</w:t>
      </w:r>
      <w:r>
        <w:rPr>
          <w:rFonts w:hint="eastAsia" w:eastAsia="仿宋" w:cs="Times New Roman"/>
          <w:sz w:val="32"/>
          <w:szCs w:val="32"/>
          <w:lang w:eastAsia="zh-CN" w:bidi="ar-SA"/>
        </w:rPr>
        <w:t>、</w:t>
      </w:r>
      <w:r>
        <w:rPr>
          <w:rFonts w:hint="default" w:ascii="Times New Roman" w:eastAsia="仿宋" w:cs="Times New Roman"/>
          <w:sz w:val="32"/>
          <w:szCs w:val="32"/>
          <w:lang w:bidi="ar-SA"/>
        </w:rPr>
        <w:t>必须符合公安、消防、卫生、市场监督管理等部门相关要求，取得特种行业许可证、卫生许可证和营业执照，如经营餐饮还需要提供《餐饮服务经营许可证》。</w:t>
      </w:r>
    </w:p>
    <w:p w14:paraId="2F8AE766">
      <w:pPr>
        <w:rPr>
          <w:rFonts w:hint="default" w:ascii="Times New Roman" w:eastAsia="仿宋" w:cs="Times New Roman"/>
          <w:sz w:val="32"/>
          <w:szCs w:val="32"/>
          <w:lang w:bidi="ar-SA"/>
        </w:rPr>
      </w:pPr>
    </w:p>
    <w:p w14:paraId="2D2DF9E4">
      <w:pPr>
        <w:rPr>
          <w:rFonts w:hint="default" w:ascii="Times New Roman" w:eastAsia="仿宋" w:cs="Times New Roman"/>
          <w:sz w:val="32"/>
          <w:szCs w:val="32"/>
          <w:lang w:bidi="ar-SA"/>
        </w:rPr>
      </w:pPr>
    </w:p>
    <w:p w14:paraId="162C31A8">
      <w:pPr>
        <w:rPr>
          <w:rFonts w:hint="default" w:ascii="Times New Roman" w:eastAsia="仿宋" w:cs="Times New Roman"/>
          <w:sz w:val="32"/>
          <w:szCs w:val="32"/>
          <w:lang w:bidi="ar-SA"/>
        </w:rPr>
      </w:pPr>
    </w:p>
    <w:p w14:paraId="6FC778A5">
      <w:pPr>
        <w:rPr>
          <w:rFonts w:hint="default" w:ascii="Times New Roman" w:eastAsia="仿宋" w:cs="Times New Roman"/>
          <w:sz w:val="32"/>
          <w:szCs w:val="32"/>
          <w:lang w:bidi="ar-SA"/>
        </w:rPr>
      </w:pPr>
    </w:p>
    <w:p w14:paraId="78AB83CF">
      <w:pPr>
        <w:rPr>
          <w:rFonts w:hint="default" w:ascii="Times New Roman" w:eastAsia="仿宋" w:cs="Times New Roman"/>
          <w:sz w:val="32"/>
          <w:szCs w:val="32"/>
          <w:lang w:bidi="ar-SA"/>
        </w:rPr>
      </w:pPr>
    </w:p>
    <w:p w14:paraId="4E473D5D">
      <w:pPr>
        <w:rPr>
          <w:rFonts w:hint="default" w:ascii="Times New Roman" w:eastAsia="仿宋" w:cs="Times New Roman"/>
          <w:sz w:val="32"/>
          <w:szCs w:val="32"/>
          <w:lang w:bidi="ar-SA"/>
        </w:rPr>
      </w:pPr>
    </w:p>
    <w:p w14:paraId="2C029373">
      <w:pPr>
        <w:spacing w:line="526" w:lineRule="exact"/>
        <w:rPr>
          <w:rFonts w:hint="eastAsia" w:ascii="黑体" w:hAnsi="黑体" w:eastAsia="黑体" w:cs="黑体"/>
          <w:sz w:val="32"/>
          <w:szCs w:val="32"/>
          <w:lang w:bidi="ar-SA"/>
        </w:rPr>
      </w:pPr>
      <w:r>
        <w:rPr>
          <w:rFonts w:hint="eastAsia" w:ascii="黑体" w:hAnsi="黑体" w:eastAsia="黑体" w:cs="黑体"/>
          <w:sz w:val="32"/>
          <w:szCs w:val="32"/>
          <w:lang w:bidi="ar-SA"/>
        </w:rPr>
        <w:t>附件2</w:t>
      </w:r>
    </w:p>
    <w:p w14:paraId="1ACF7EB7">
      <w:pPr>
        <w:spacing w:line="526" w:lineRule="exact"/>
        <w:rPr>
          <w:rFonts w:hint="eastAsia" w:ascii="黑体" w:hAnsi="黑体" w:eastAsia="黑体" w:cs="黑体"/>
          <w:sz w:val="32"/>
          <w:szCs w:val="32"/>
          <w:lang w:bidi="ar-SA"/>
        </w:rPr>
      </w:pPr>
    </w:p>
    <w:p w14:paraId="20BE2169">
      <w:pPr>
        <w:spacing w:line="532"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资料清单</w:t>
      </w:r>
    </w:p>
    <w:p w14:paraId="0AE97319">
      <w:pPr>
        <w:spacing w:line="576" w:lineRule="exact"/>
        <w:ind w:firstLine="640" w:firstLineChars="200"/>
        <w:rPr>
          <w:rFonts w:hint="eastAsia" w:ascii="仿宋" w:eastAsia="仿宋" w:cs="仿宋"/>
          <w:sz w:val="32"/>
          <w:szCs w:val="32"/>
          <w:lang w:bidi="ar-SA"/>
        </w:rPr>
      </w:pPr>
    </w:p>
    <w:p w14:paraId="24F62404">
      <w:pPr>
        <w:spacing w:line="576" w:lineRule="exact"/>
        <w:ind w:firstLine="640" w:firstLineChars="200"/>
        <w:rPr>
          <w:rFonts w:hint="eastAsia" w:ascii="仿宋" w:eastAsia="仿宋" w:cs="仿宋"/>
          <w:sz w:val="32"/>
          <w:szCs w:val="32"/>
          <w:lang w:bidi="ar-SA"/>
        </w:rPr>
      </w:pPr>
      <w:r>
        <w:rPr>
          <w:rFonts w:hint="eastAsia" w:ascii="仿宋" w:eastAsia="仿宋" w:cs="仿宋"/>
          <w:sz w:val="32"/>
          <w:szCs w:val="32"/>
          <w:lang w:bidi="ar-SA"/>
        </w:rPr>
        <w:t>1</w:t>
      </w:r>
      <w:r>
        <w:rPr>
          <w:rFonts w:hint="eastAsia" w:ascii="仿宋" w:eastAsia="仿宋" w:cs="仿宋"/>
          <w:sz w:val="32"/>
          <w:szCs w:val="32"/>
          <w:lang w:eastAsia="zh-CN" w:bidi="ar-SA"/>
        </w:rPr>
        <w:t>、</w:t>
      </w:r>
      <w:r>
        <w:rPr>
          <w:rFonts w:hint="eastAsia" w:ascii="仿宋" w:eastAsia="仿宋" w:cs="仿宋"/>
          <w:sz w:val="32"/>
          <w:szCs w:val="32"/>
          <w:lang w:bidi="ar-SA"/>
        </w:rPr>
        <w:t>乡村民宿基本信息</w:t>
      </w:r>
    </w:p>
    <w:tbl>
      <w:tblPr>
        <w:tblStyle w:val="5"/>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1305"/>
        <w:gridCol w:w="1440"/>
        <w:gridCol w:w="1365"/>
        <w:gridCol w:w="1440"/>
        <w:gridCol w:w="1126"/>
        <w:gridCol w:w="1191"/>
      </w:tblGrid>
      <w:tr w14:paraId="196CB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089" w:type="dxa"/>
            <w:noWrap w:val="0"/>
            <w:vAlign w:val="center"/>
          </w:tcPr>
          <w:p w14:paraId="02ECCF9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r>
              <w:rPr>
                <w:rFonts w:hint="eastAsia" w:ascii="楷体" w:eastAsia="楷体" w:cs="楷体"/>
                <w:sz w:val="28"/>
                <w:szCs w:val="28"/>
                <w:lang w:bidi="ar-SA"/>
              </w:rPr>
              <w:t>民宿名称</w:t>
            </w:r>
          </w:p>
        </w:tc>
        <w:tc>
          <w:tcPr>
            <w:tcW w:w="1305" w:type="dxa"/>
            <w:noWrap w:val="0"/>
            <w:vAlign w:val="center"/>
          </w:tcPr>
          <w:p w14:paraId="087B817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r>
              <w:rPr>
                <w:rFonts w:hint="eastAsia" w:ascii="楷体" w:eastAsia="楷体" w:cs="楷体"/>
                <w:sz w:val="28"/>
                <w:szCs w:val="28"/>
                <w:lang w:bidi="ar-SA"/>
              </w:rPr>
              <w:t>营业执照</w:t>
            </w:r>
          </w:p>
        </w:tc>
        <w:tc>
          <w:tcPr>
            <w:tcW w:w="1440" w:type="dxa"/>
            <w:noWrap w:val="0"/>
            <w:vAlign w:val="center"/>
          </w:tcPr>
          <w:p w14:paraId="596FF2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r>
              <w:rPr>
                <w:rFonts w:hint="eastAsia" w:ascii="楷体" w:eastAsia="楷体" w:cs="楷体"/>
                <w:sz w:val="28"/>
                <w:szCs w:val="28"/>
                <w:lang w:bidi="ar-SA"/>
              </w:rPr>
              <w:t>客房数</w:t>
            </w:r>
          </w:p>
        </w:tc>
        <w:tc>
          <w:tcPr>
            <w:tcW w:w="1365" w:type="dxa"/>
            <w:noWrap w:val="0"/>
            <w:vAlign w:val="center"/>
          </w:tcPr>
          <w:p w14:paraId="68CF418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r>
              <w:rPr>
                <w:rFonts w:hint="eastAsia" w:ascii="楷体" w:eastAsia="楷体" w:cs="楷体"/>
                <w:sz w:val="28"/>
                <w:szCs w:val="28"/>
                <w:lang w:bidi="ar-SA"/>
              </w:rPr>
              <w:t>占地规模</w:t>
            </w:r>
          </w:p>
        </w:tc>
        <w:tc>
          <w:tcPr>
            <w:tcW w:w="1440" w:type="dxa"/>
            <w:noWrap w:val="0"/>
            <w:vAlign w:val="center"/>
          </w:tcPr>
          <w:p w14:paraId="3250A1D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r>
              <w:rPr>
                <w:rFonts w:hint="eastAsia" w:ascii="楷体" w:eastAsia="楷体" w:cs="楷体"/>
                <w:sz w:val="28"/>
                <w:szCs w:val="28"/>
                <w:lang w:bidi="ar-SA"/>
              </w:rPr>
              <w:t>营业时间</w:t>
            </w:r>
          </w:p>
        </w:tc>
        <w:tc>
          <w:tcPr>
            <w:tcW w:w="1126" w:type="dxa"/>
            <w:noWrap w:val="0"/>
            <w:vAlign w:val="center"/>
          </w:tcPr>
          <w:p w14:paraId="5D4B8C9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eastAsia="zh-CN" w:bidi="ar-SA"/>
              </w:rPr>
            </w:pPr>
            <w:r>
              <w:rPr>
                <w:rFonts w:hint="eastAsia" w:ascii="楷体" w:eastAsia="楷体" w:cs="楷体"/>
                <w:sz w:val="28"/>
                <w:szCs w:val="28"/>
                <w:lang w:eastAsia="zh-CN" w:bidi="ar-SA"/>
              </w:rPr>
              <w:t>法人是不是脱贫户或监测对象</w:t>
            </w:r>
          </w:p>
        </w:tc>
        <w:tc>
          <w:tcPr>
            <w:tcW w:w="1191" w:type="dxa"/>
            <w:noWrap w:val="0"/>
            <w:vAlign w:val="center"/>
          </w:tcPr>
          <w:p w14:paraId="7667A74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eastAsia="zh-CN" w:bidi="ar-SA"/>
              </w:rPr>
            </w:pPr>
            <w:r>
              <w:rPr>
                <w:rFonts w:hint="eastAsia" w:ascii="楷体" w:eastAsia="楷体" w:cs="楷体"/>
                <w:sz w:val="28"/>
                <w:szCs w:val="28"/>
                <w:lang w:eastAsia="zh-CN" w:bidi="ar-SA"/>
              </w:rPr>
              <w:t>备注</w:t>
            </w:r>
          </w:p>
        </w:tc>
      </w:tr>
      <w:tr w14:paraId="2DC6C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1089" w:type="dxa"/>
            <w:noWrap w:val="0"/>
            <w:vAlign w:val="center"/>
          </w:tcPr>
          <w:p w14:paraId="24D336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305" w:type="dxa"/>
            <w:noWrap w:val="0"/>
            <w:vAlign w:val="center"/>
          </w:tcPr>
          <w:p w14:paraId="2CDC44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440" w:type="dxa"/>
            <w:noWrap w:val="0"/>
            <w:vAlign w:val="center"/>
          </w:tcPr>
          <w:p w14:paraId="14D8E71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365" w:type="dxa"/>
            <w:noWrap w:val="0"/>
            <w:vAlign w:val="center"/>
          </w:tcPr>
          <w:p w14:paraId="43B490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440" w:type="dxa"/>
            <w:noWrap w:val="0"/>
            <w:vAlign w:val="center"/>
          </w:tcPr>
          <w:p w14:paraId="047B55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126" w:type="dxa"/>
            <w:noWrap w:val="0"/>
            <w:vAlign w:val="center"/>
          </w:tcPr>
          <w:p w14:paraId="548A88D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191" w:type="dxa"/>
            <w:noWrap w:val="0"/>
            <w:vAlign w:val="center"/>
          </w:tcPr>
          <w:p w14:paraId="61CBE0B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r>
    </w:tbl>
    <w:p w14:paraId="323B3B43">
      <w:pPr>
        <w:spacing w:line="576" w:lineRule="exact"/>
        <w:ind w:firstLine="640" w:firstLineChars="200"/>
        <w:rPr>
          <w:rFonts w:hint="eastAsia" w:ascii="仿宋" w:eastAsia="仿宋" w:cs="仿宋"/>
          <w:sz w:val="32"/>
          <w:szCs w:val="32"/>
          <w:lang w:bidi="ar-SA"/>
        </w:rPr>
      </w:pPr>
      <w:r>
        <w:rPr>
          <w:rFonts w:hint="eastAsia" w:ascii="仿宋" w:eastAsia="仿宋" w:cs="仿宋"/>
          <w:sz w:val="32"/>
          <w:szCs w:val="32"/>
          <w:lang w:bidi="ar-SA"/>
        </w:rPr>
        <w:t>2</w:t>
      </w:r>
      <w:r>
        <w:rPr>
          <w:rFonts w:hint="eastAsia" w:ascii="仿宋" w:eastAsia="仿宋" w:cs="仿宋"/>
          <w:sz w:val="32"/>
          <w:szCs w:val="32"/>
          <w:lang w:eastAsia="zh-CN" w:bidi="ar-SA"/>
        </w:rPr>
        <w:t>、</w:t>
      </w:r>
      <w:r>
        <w:rPr>
          <w:rFonts w:hint="eastAsia" w:ascii="仿宋" w:eastAsia="仿宋" w:cs="仿宋"/>
          <w:sz w:val="32"/>
          <w:szCs w:val="32"/>
          <w:lang w:bidi="ar-SA"/>
        </w:rPr>
        <w:t>吸纳当地就业人员名单</w:t>
      </w:r>
    </w:p>
    <w:tbl>
      <w:tblPr>
        <w:tblStyle w:val="5"/>
        <w:tblW w:w="89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1"/>
        <w:gridCol w:w="1321"/>
        <w:gridCol w:w="1355"/>
        <w:gridCol w:w="1428"/>
        <w:gridCol w:w="1446"/>
        <w:gridCol w:w="1179"/>
        <w:gridCol w:w="1236"/>
      </w:tblGrid>
      <w:tr w14:paraId="76694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011" w:type="dxa"/>
            <w:noWrap w:val="0"/>
            <w:vAlign w:val="center"/>
          </w:tcPr>
          <w:p w14:paraId="4FB9DCB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r>
              <w:rPr>
                <w:rFonts w:hint="eastAsia" w:ascii="楷体" w:eastAsia="楷体" w:cs="楷体"/>
                <w:sz w:val="28"/>
                <w:szCs w:val="28"/>
                <w:lang w:bidi="ar-SA"/>
              </w:rPr>
              <w:t>姓名</w:t>
            </w:r>
          </w:p>
        </w:tc>
        <w:tc>
          <w:tcPr>
            <w:tcW w:w="1321" w:type="dxa"/>
            <w:noWrap w:val="0"/>
            <w:vAlign w:val="center"/>
          </w:tcPr>
          <w:p w14:paraId="2B831C8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r>
              <w:rPr>
                <w:rFonts w:hint="eastAsia" w:ascii="楷体" w:eastAsia="楷体" w:cs="楷体"/>
                <w:sz w:val="28"/>
                <w:szCs w:val="28"/>
                <w:lang w:bidi="ar-SA"/>
              </w:rPr>
              <w:t>身份证号码</w:t>
            </w:r>
          </w:p>
        </w:tc>
        <w:tc>
          <w:tcPr>
            <w:tcW w:w="1355" w:type="dxa"/>
            <w:noWrap w:val="0"/>
            <w:vAlign w:val="center"/>
          </w:tcPr>
          <w:p w14:paraId="5C4963C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r>
              <w:rPr>
                <w:rFonts w:hint="eastAsia" w:ascii="楷体" w:eastAsia="楷体" w:cs="楷体"/>
                <w:sz w:val="28"/>
                <w:szCs w:val="28"/>
                <w:lang w:bidi="ar-SA"/>
              </w:rPr>
              <w:t>联系电话</w:t>
            </w:r>
          </w:p>
        </w:tc>
        <w:tc>
          <w:tcPr>
            <w:tcW w:w="1428" w:type="dxa"/>
            <w:noWrap w:val="0"/>
            <w:vAlign w:val="center"/>
          </w:tcPr>
          <w:p w14:paraId="373E15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r>
              <w:rPr>
                <w:rFonts w:hint="eastAsia" w:ascii="楷体" w:eastAsia="楷体" w:cs="楷体"/>
                <w:sz w:val="28"/>
                <w:szCs w:val="28"/>
                <w:lang w:bidi="ar-SA"/>
              </w:rPr>
              <w:t>2024年务工月数</w:t>
            </w:r>
          </w:p>
        </w:tc>
        <w:tc>
          <w:tcPr>
            <w:tcW w:w="1446" w:type="dxa"/>
            <w:noWrap w:val="0"/>
            <w:vAlign w:val="center"/>
          </w:tcPr>
          <w:p w14:paraId="7BA46BC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eastAsia="zh-CN" w:bidi="ar-SA"/>
              </w:rPr>
            </w:pPr>
            <w:r>
              <w:rPr>
                <w:rFonts w:hint="eastAsia" w:ascii="楷体" w:eastAsia="楷体" w:cs="楷体"/>
                <w:sz w:val="28"/>
                <w:szCs w:val="28"/>
                <w:lang w:bidi="ar-SA"/>
              </w:rPr>
              <w:t>2024年工资金额</w:t>
            </w:r>
            <w:r>
              <w:rPr>
                <w:rFonts w:hint="eastAsia" w:ascii="楷体" w:eastAsia="楷体" w:cs="楷体"/>
                <w:sz w:val="28"/>
                <w:szCs w:val="28"/>
                <w:lang w:eastAsia="zh-CN" w:bidi="ar-SA"/>
              </w:rPr>
              <w:t>（元）</w:t>
            </w:r>
          </w:p>
        </w:tc>
        <w:tc>
          <w:tcPr>
            <w:tcW w:w="1179" w:type="dxa"/>
            <w:noWrap w:val="0"/>
            <w:vAlign w:val="center"/>
          </w:tcPr>
          <w:p w14:paraId="1D8849D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r>
              <w:rPr>
                <w:rFonts w:hint="eastAsia" w:ascii="楷体" w:eastAsia="楷体" w:cs="楷体"/>
                <w:sz w:val="28"/>
                <w:szCs w:val="28"/>
                <w:lang w:bidi="ar-SA"/>
              </w:rPr>
              <w:t>本人签字</w:t>
            </w:r>
          </w:p>
        </w:tc>
        <w:tc>
          <w:tcPr>
            <w:tcW w:w="1236" w:type="dxa"/>
            <w:noWrap w:val="0"/>
            <w:vAlign w:val="center"/>
          </w:tcPr>
          <w:p w14:paraId="30D26C8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eastAsia="zh-CN" w:bidi="ar-SA"/>
              </w:rPr>
            </w:pPr>
            <w:r>
              <w:rPr>
                <w:rFonts w:hint="eastAsia" w:ascii="楷体" w:eastAsia="楷体" w:cs="楷体"/>
                <w:sz w:val="28"/>
                <w:szCs w:val="28"/>
                <w:lang w:eastAsia="zh-CN" w:bidi="ar-SA"/>
              </w:rPr>
              <w:t>是不是脱贫户或监测对象</w:t>
            </w:r>
          </w:p>
        </w:tc>
      </w:tr>
      <w:tr w14:paraId="0302A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011" w:type="dxa"/>
            <w:noWrap w:val="0"/>
            <w:vAlign w:val="center"/>
          </w:tcPr>
          <w:p w14:paraId="4737265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321" w:type="dxa"/>
            <w:noWrap w:val="0"/>
            <w:vAlign w:val="center"/>
          </w:tcPr>
          <w:p w14:paraId="5BF2224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355" w:type="dxa"/>
            <w:noWrap w:val="0"/>
            <w:vAlign w:val="center"/>
          </w:tcPr>
          <w:p w14:paraId="238E0F6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428" w:type="dxa"/>
            <w:noWrap w:val="0"/>
            <w:vAlign w:val="center"/>
          </w:tcPr>
          <w:p w14:paraId="52B7CF5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446" w:type="dxa"/>
            <w:noWrap w:val="0"/>
            <w:vAlign w:val="center"/>
          </w:tcPr>
          <w:p w14:paraId="65E67B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179" w:type="dxa"/>
            <w:noWrap w:val="0"/>
            <w:vAlign w:val="center"/>
          </w:tcPr>
          <w:p w14:paraId="68C0E4C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c>
          <w:tcPr>
            <w:tcW w:w="1236" w:type="dxa"/>
            <w:noWrap w:val="0"/>
            <w:vAlign w:val="center"/>
          </w:tcPr>
          <w:p w14:paraId="2879D4D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 w:eastAsia="楷体" w:cs="楷体"/>
                <w:sz w:val="28"/>
                <w:szCs w:val="28"/>
                <w:lang w:bidi="ar-SA"/>
              </w:rPr>
            </w:pPr>
          </w:p>
        </w:tc>
      </w:tr>
    </w:tbl>
    <w:p w14:paraId="0164C7BC">
      <w:pPr>
        <w:numPr>
          <w:ilvl w:val="0"/>
          <w:numId w:val="0"/>
        </w:numPr>
        <w:tabs>
          <w:tab w:val="left" w:pos="312"/>
        </w:tabs>
        <w:spacing w:line="576" w:lineRule="exact"/>
        <w:ind w:left="0" w:firstLine="640" w:firstLineChars="200"/>
        <w:rPr>
          <w:rFonts w:hint="eastAsia" w:ascii="仿宋" w:eastAsia="仿宋" w:cs="仿宋"/>
          <w:sz w:val="32"/>
          <w:szCs w:val="32"/>
          <w:lang w:bidi="ar-SA"/>
        </w:rPr>
      </w:pPr>
      <w:r>
        <w:rPr>
          <w:rFonts w:hint="eastAsia" w:ascii="仿宋" w:eastAsia="仿宋" w:cs="仿宋"/>
          <w:sz w:val="32"/>
          <w:szCs w:val="32"/>
          <w:lang w:val="en-US" w:eastAsia="zh-CN" w:bidi="ar-SA"/>
        </w:rPr>
        <w:t>3、</w:t>
      </w:r>
      <w:r>
        <w:rPr>
          <w:rFonts w:hint="eastAsia" w:ascii="仿宋" w:eastAsia="仿宋" w:cs="仿宋"/>
          <w:sz w:val="32"/>
          <w:szCs w:val="32"/>
          <w:lang w:bidi="ar-SA"/>
        </w:rPr>
        <w:t>销售本地农特产品情况</w:t>
      </w:r>
    </w:p>
    <w:tbl>
      <w:tblPr>
        <w:tblStyle w:val="5"/>
        <w:tblW w:w="88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8"/>
        <w:gridCol w:w="1310"/>
        <w:gridCol w:w="1704"/>
        <w:gridCol w:w="1705"/>
        <w:gridCol w:w="2076"/>
      </w:tblGrid>
      <w:tr w14:paraId="4B397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98" w:type="dxa"/>
            <w:noWrap w:val="0"/>
            <w:vAlign w:val="center"/>
          </w:tcPr>
          <w:p w14:paraId="77D3B0C0">
            <w:pPr>
              <w:spacing w:line="576" w:lineRule="exact"/>
              <w:jc w:val="center"/>
              <w:rPr>
                <w:rFonts w:hint="eastAsia" w:ascii="楷体" w:eastAsia="楷体" w:cs="楷体"/>
                <w:sz w:val="28"/>
                <w:szCs w:val="28"/>
                <w:lang w:bidi="ar-SA"/>
              </w:rPr>
            </w:pPr>
            <w:r>
              <w:rPr>
                <w:rFonts w:hint="eastAsia" w:ascii="楷体" w:eastAsia="楷体" w:cs="楷体"/>
                <w:sz w:val="28"/>
                <w:szCs w:val="28"/>
                <w:lang w:bidi="ar-SA"/>
              </w:rPr>
              <w:t>农特产品名称</w:t>
            </w:r>
          </w:p>
        </w:tc>
        <w:tc>
          <w:tcPr>
            <w:tcW w:w="1310" w:type="dxa"/>
            <w:noWrap w:val="0"/>
            <w:vAlign w:val="center"/>
          </w:tcPr>
          <w:p w14:paraId="14F05E24">
            <w:pPr>
              <w:spacing w:line="576" w:lineRule="exact"/>
              <w:jc w:val="center"/>
              <w:rPr>
                <w:rFonts w:hint="eastAsia" w:ascii="楷体" w:eastAsia="楷体" w:cs="楷体"/>
                <w:sz w:val="28"/>
                <w:szCs w:val="28"/>
                <w:lang w:bidi="ar-SA"/>
              </w:rPr>
            </w:pPr>
            <w:r>
              <w:rPr>
                <w:rFonts w:hint="eastAsia" w:ascii="楷体" w:eastAsia="楷体" w:cs="楷体"/>
                <w:sz w:val="28"/>
                <w:szCs w:val="28"/>
                <w:lang w:bidi="ar-SA"/>
              </w:rPr>
              <w:t>单价</w:t>
            </w:r>
          </w:p>
        </w:tc>
        <w:tc>
          <w:tcPr>
            <w:tcW w:w="1704" w:type="dxa"/>
            <w:noWrap w:val="0"/>
            <w:vAlign w:val="center"/>
          </w:tcPr>
          <w:p w14:paraId="6652B8D8">
            <w:pPr>
              <w:spacing w:line="576" w:lineRule="exact"/>
              <w:jc w:val="center"/>
              <w:rPr>
                <w:rFonts w:hint="eastAsia" w:ascii="楷体" w:eastAsia="楷体" w:cs="楷体"/>
                <w:sz w:val="28"/>
                <w:szCs w:val="28"/>
                <w:lang w:bidi="ar-SA"/>
              </w:rPr>
            </w:pPr>
            <w:r>
              <w:rPr>
                <w:rFonts w:hint="eastAsia" w:ascii="楷体" w:eastAsia="楷体" w:cs="楷体"/>
                <w:sz w:val="28"/>
                <w:szCs w:val="28"/>
                <w:lang w:bidi="ar-SA"/>
              </w:rPr>
              <w:t>数量</w:t>
            </w:r>
          </w:p>
        </w:tc>
        <w:tc>
          <w:tcPr>
            <w:tcW w:w="1705" w:type="dxa"/>
            <w:noWrap w:val="0"/>
            <w:vAlign w:val="center"/>
          </w:tcPr>
          <w:p w14:paraId="25D71BE6">
            <w:pPr>
              <w:spacing w:line="576" w:lineRule="exact"/>
              <w:jc w:val="center"/>
              <w:rPr>
                <w:rFonts w:hint="eastAsia" w:ascii="楷体" w:eastAsia="楷体" w:cs="楷体"/>
                <w:sz w:val="28"/>
                <w:szCs w:val="28"/>
                <w:lang w:eastAsia="zh-CN" w:bidi="ar-SA"/>
              </w:rPr>
            </w:pPr>
            <w:r>
              <w:rPr>
                <w:rFonts w:hint="eastAsia" w:ascii="楷体" w:eastAsia="楷体" w:cs="楷体"/>
                <w:sz w:val="28"/>
                <w:szCs w:val="28"/>
                <w:lang w:bidi="ar-SA"/>
              </w:rPr>
              <w:t>总金额</w:t>
            </w:r>
            <w:r>
              <w:rPr>
                <w:rFonts w:hint="eastAsia" w:ascii="楷体" w:eastAsia="楷体" w:cs="楷体"/>
                <w:sz w:val="28"/>
                <w:szCs w:val="28"/>
                <w:lang w:eastAsia="zh-CN" w:bidi="ar-SA"/>
              </w:rPr>
              <w:t>（元）</w:t>
            </w:r>
          </w:p>
        </w:tc>
        <w:tc>
          <w:tcPr>
            <w:tcW w:w="2076" w:type="dxa"/>
            <w:noWrap w:val="0"/>
            <w:vAlign w:val="center"/>
          </w:tcPr>
          <w:p w14:paraId="1DE6C4C5">
            <w:pPr>
              <w:spacing w:line="576" w:lineRule="exact"/>
              <w:jc w:val="center"/>
              <w:rPr>
                <w:rFonts w:hint="eastAsia" w:ascii="楷体" w:eastAsia="楷体" w:cs="楷体"/>
                <w:sz w:val="28"/>
                <w:szCs w:val="28"/>
                <w:lang w:bidi="ar-SA"/>
              </w:rPr>
            </w:pPr>
            <w:r>
              <w:rPr>
                <w:rFonts w:hint="eastAsia" w:ascii="楷体" w:eastAsia="楷体" w:cs="楷体"/>
                <w:sz w:val="28"/>
                <w:szCs w:val="28"/>
                <w:lang w:bidi="ar-SA"/>
              </w:rPr>
              <w:t>农特产品来源</w:t>
            </w:r>
          </w:p>
        </w:tc>
      </w:tr>
      <w:tr w14:paraId="52186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2098" w:type="dxa"/>
            <w:noWrap w:val="0"/>
            <w:vAlign w:val="center"/>
          </w:tcPr>
          <w:p w14:paraId="61479A2C">
            <w:pPr>
              <w:spacing w:line="576" w:lineRule="exact"/>
              <w:jc w:val="center"/>
              <w:rPr>
                <w:rFonts w:hint="eastAsia" w:ascii="楷体" w:eastAsia="楷体" w:cs="楷体"/>
                <w:sz w:val="28"/>
                <w:szCs w:val="28"/>
                <w:lang w:bidi="ar-SA"/>
              </w:rPr>
            </w:pPr>
          </w:p>
        </w:tc>
        <w:tc>
          <w:tcPr>
            <w:tcW w:w="1310" w:type="dxa"/>
            <w:noWrap w:val="0"/>
            <w:vAlign w:val="center"/>
          </w:tcPr>
          <w:p w14:paraId="0D6C3954">
            <w:pPr>
              <w:spacing w:line="576" w:lineRule="exact"/>
              <w:jc w:val="center"/>
              <w:rPr>
                <w:rFonts w:hint="eastAsia" w:ascii="楷体" w:eastAsia="楷体" w:cs="楷体"/>
                <w:sz w:val="28"/>
                <w:szCs w:val="28"/>
                <w:lang w:bidi="ar-SA"/>
              </w:rPr>
            </w:pPr>
          </w:p>
        </w:tc>
        <w:tc>
          <w:tcPr>
            <w:tcW w:w="1704" w:type="dxa"/>
            <w:noWrap w:val="0"/>
            <w:vAlign w:val="center"/>
          </w:tcPr>
          <w:p w14:paraId="75DBFB85">
            <w:pPr>
              <w:spacing w:line="576" w:lineRule="exact"/>
              <w:jc w:val="center"/>
              <w:rPr>
                <w:rFonts w:hint="eastAsia" w:ascii="楷体" w:eastAsia="楷体" w:cs="楷体"/>
                <w:sz w:val="28"/>
                <w:szCs w:val="28"/>
                <w:lang w:bidi="ar-SA"/>
              </w:rPr>
            </w:pPr>
          </w:p>
        </w:tc>
        <w:tc>
          <w:tcPr>
            <w:tcW w:w="1705" w:type="dxa"/>
            <w:noWrap w:val="0"/>
            <w:vAlign w:val="center"/>
          </w:tcPr>
          <w:p w14:paraId="0C41279F">
            <w:pPr>
              <w:spacing w:line="576" w:lineRule="exact"/>
              <w:jc w:val="center"/>
              <w:rPr>
                <w:rFonts w:hint="eastAsia" w:ascii="楷体" w:eastAsia="楷体" w:cs="楷体"/>
                <w:sz w:val="28"/>
                <w:szCs w:val="28"/>
                <w:lang w:bidi="ar-SA"/>
              </w:rPr>
            </w:pPr>
          </w:p>
        </w:tc>
        <w:tc>
          <w:tcPr>
            <w:tcW w:w="2076" w:type="dxa"/>
            <w:noWrap w:val="0"/>
            <w:vAlign w:val="center"/>
          </w:tcPr>
          <w:p w14:paraId="49CFF528">
            <w:pPr>
              <w:spacing w:line="576" w:lineRule="exact"/>
              <w:jc w:val="center"/>
              <w:rPr>
                <w:rFonts w:hint="eastAsia" w:ascii="楷体" w:eastAsia="楷体" w:cs="楷体"/>
                <w:sz w:val="28"/>
                <w:szCs w:val="28"/>
                <w:lang w:bidi="ar-SA"/>
              </w:rPr>
            </w:pPr>
          </w:p>
        </w:tc>
      </w:tr>
    </w:tbl>
    <w:p w14:paraId="60A925EF">
      <w:pPr>
        <w:spacing w:line="576" w:lineRule="exact"/>
        <w:ind w:firstLine="640" w:firstLineChars="200"/>
        <w:rPr>
          <w:rFonts w:hint="eastAsia" w:ascii="仿宋" w:eastAsia="仿宋"/>
          <w:sz w:val="32"/>
          <w:szCs w:val="32"/>
        </w:rPr>
      </w:pPr>
      <w:r>
        <w:rPr>
          <w:rFonts w:hint="eastAsia" w:ascii="仿宋" w:eastAsia="仿宋"/>
          <w:sz w:val="32"/>
          <w:szCs w:val="32"/>
        </w:rPr>
        <w:t>4</w:t>
      </w:r>
      <w:r>
        <w:rPr>
          <w:rFonts w:hint="eastAsia" w:ascii="仿宋" w:eastAsia="仿宋"/>
          <w:sz w:val="32"/>
          <w:szCs w:val="32"/>
          <w:lang w:eastAsia="zh-CN"/>
        </w:rPr>
        <w:t>、</w:t>
      </w:r>
      <w:r>
        <w:rPr>
          <w:rFonts w:hint="eastAsia" w:ascii="仿宋" w:eastAsia="仿宋"/>
          <w:sz w:val="32"/>
          <w:szCs w:val="32"/>
        </w:rPr>
        <w:t>营业执照、特种行业经</w:t>
      </w:r>
      <w:r>
        <w:rPr>
          <w:rFonts w:hint="eastAsia" w:ascii="仿宋" w:eastAsia="仿宋"/>
          <w:sz w:val="32"/>
          <w:szCs w:val="32"/>
          <w:lang w:eastAsia="zh-CN"/>
        </w:rPr>
        <w:t>营证</w:t>
      </w:r>
      <w:r>
        <w:rPr>
          <w:rFonts w:hint="eastAsia" w:ascii="仿宋" w:eastAsia="仿宋"/>
          <w:sz w:val="32"/>
          <w:szCs w:val="32"/>
        </w:rPr>
        <w:t>、卫生许可证、房屋安全鉴定证书等复印件（如提供餐饮，还需要提供餐饮服务经营许可证）；</w:t>
      </w:r>
    </w:p>
    <w:p w14:paraId="5B9FCB8D">
      <w:pPr>
        <w:spacing w:line="576" w:lineRule="exact"/>
        <w:ind w:firstLine="640" w:firstLineChars="200"/>
        <w:rPr>
          <w:rFonts w:hint="eastAsia" w:ascii="仿宋" w:eastAsia="仿宋"/>
          <w:sz w:val="32"/>
          <w:szCs w:val="32"/>
        </w:rPr>
      </w:pPr>
      <w:r>
        <w:rPr>
          <w:rFonts w:hint="eastAsia" w:ascii="仿宋" w:eastAsia="仿宋"/>
          <w:sz w:val="32"/>
          <w:szCs w:val="32"/>
        </w:rPr>
        <w:t>5</w:t>
      </w:r>
      <w:r>
        <w:rPr>
          <w:rFonts w:hint="eastAsia" w:ascii="仿宋" w:eastAsia="仿宋"/>
          <w:sz w:val="32"/>
          <w:szCs w:val="32"/>
          <w:lang w:eastAsia="zh-CN"/>
        </w:rPr>
        <w:t>、</w:t>
      </w:r>
      <w:r>
        <w:rPr>
          <w:rFonts w:hint="eastAsia" w:ascii="仿宋" w:eastAsia="仿宋"/>
          <w:sz w:val="32"/>
          <w:szCs w:val="32"/>
        </w:rPr>
        <w:t>法人身份证复印件；</w:t>
      </w:r>
    </w:p>
    <w:p w14:paraId="3B8980BA">
      <w:pPr>
        <w:spacing w:line="576" w:lineRule="exact"/>
        <w:ind w:firstLine="640" w:firstLineChars="200"/>
        <w:rPr>
          <w:rFonts w:hint="eastAsia" w:ascii="仿宋" w:eastAsia="仿宋"/>
          <w:sz w:val="32"/>
          <w:szCs w:val="32"/>
        </w:rPr>
      </w:pPr>
      <w:r>
        <w:rPr>
          <w:rFonts w:hint="eastAsia" w:ascii="仿宋" w:eastAsia="仿宋"/>
          <w:sz w:val="32"/>
          <w:szCs w:val="32"/>
        </w:rPr>
        <w:t>6</w:t>
      </w:r>
      <w:r>
        <w:rPr>
          <w:rFonts w:hint="eastAsia" w:ascii="仿宋" w:eastAsia="仿宋"/>
          <w:sz w:val="32"/>
          <w:szCs w:val="32"/>
          <w:lang w:eastAsia="zh-CN"/>
        </w:rPr>
        <w:t>、</w:t>
      </w:r>
      <w:r>
        <w:rPr>
          <w:rFonts w:hint="eastAsia" w:ascii="仿宋" w:eastAsia="仿宋"/>
          <w:sz w:val="32"/>
          <w:szCs w:val="32"/>
        </w:rPr>
        <w:t>民宿外观、房间内部装饰图片。</w:t>
      </w:r>
    </w:p>
    <w:p w14:paraId="23193B92">
      <w:pPr>
        <w:spacing w:line="526" w:lineRule="exact"/>
        <w:rPr>
          <w:rFonts w:hint="eastAsia" w:ascii="方正小标宋简体" w:hAnsi="方正小标宋简体" w:eastAsia="方正小标宋简体" w:cs="方正小标宋简体"/>
          <w:sz w:val="44"/>
          <w:szCs w:val="44"/>
        </w:rPr>
      </w:pPr>
      <w:r>
        <w:rPr>
          <w:rFonts w:hint="eastAsia" w:ascii="黑体" w:hAnsi="黑体" w:eastAsia="黑体" w:cs="黑体"/>
          <w:sz w:val="32"/>
          <w:szCs w:val="32"/>
          <w:lang w:bidi="ar-SA"/>
        </w:rPr>
        <w:t>附件3</w:t>
      </w:r>
    </w:p>
    <w:p w14:paraId="3FCD3902">
      <w:pPr>
        <w:spacing w:line="7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横峰县乡村民宿产业发展奖补申请审批表</w:t>
      </w:r>
    </w:p>
    <w:p w14:paraId="21301054">
      <w:pPr>
        <w:spacing w:line="520" w:lineRule="exact"/>
        <w:rPr>
          <w:rFonts w:hint="eastAsia" w:ascii="楷体" w:eastAsia="楷体" w:cs="楷体"/>
          <w:sz w:val="28"/>
          <w:szCs w:val="28"/>
          <w:lang w:bidi="ar-SA"/>
        </w:rPr>
      </w:pPr>
      <w:r>
        <w:rPr>
          <w:rFonts w:hint="eastAsia" w:ascii="楷体" w:eastAsia="楷体" w:cs="楷体"/>
          <w:sz w:val="28"/>
          <w:szCs w:val="28"/>
          <w:lang w:bidi="ar-SA"/>
        </w:rPr>
        <w:t>申请人（签字、盖章）：　　　　　</w:t>
      </w:r>
      <w:r>
        <w:rPr>
          <w:rFonts w:hint="eastAsia" w:ascii="楷体" w:eastAsia="楷体" w:cs="楷体"/>
          <w:sz w:val="28"/>
          <w:szCs w:val="28"/>
          <w:lang w:val="en-US" w:eastAsia="zh-CN" w:bidi="ar-SA"/>
        </w:rPr>
        <w:t xml:space="preserve">          </w:t>
      </w:r>
      <w:r>
        <w:rPr>
          <w:rFonts w:hint="eastAsia" w:ascii="楷体" w:eastAsia="楷体" w:cs="楷体"/>
          <w:sz w:val="28"/>
          <w:szCs w:val="28"/>
          <w:lang w:bidi="ar-SA"/>
        </w:rPr>
        <w:t>申请日期：　　年　月　日</w:t>
      </w:r>
    </w:p>
    <w:tbl>
      <w:tblPr>
        <w:tblStyle w:val="5"/>
        <w:tblW w:w="10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7"/>
        <w:gridCol w:w="3315"/>
        <w:gridCol w:w="1940"/>
        <w:gridCol w:w="3226"/>
      </w:tblGrid>
      <w:tr w14:paraId="27C53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2337" w:type="dxa"/>
            <w:noWrap w:val="0"/>
            <w:vAlign w:val="center"/>
          </w:tcPr>
          <w:p w14:paraId="7D700C37">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民宿名称及统一社会信用代码</w:t>
            </w:r>
          </w:p>
        </w:tc>
        <w:tc>
          <w:tcPr>
            <w:tcW w:w="8481" w:type="dxa"/>
            <w:gridSpan w:val="3"/>
            <w:noWrap w:val="0"/>
            <w:vAlign w:val="center"/>
          </w:tcPr>
          <w:p w14:paraId="5A3D63E0">
            <w:pPr>
              <w:spacing w:line="520" w:lineRule="exact"/>
              <w:jc w:val="center"/>
              <w:rPr>
                <w:rFonts w:hint="eastAsia" w:ascii="楷体" w:eastAsia="楷体" w:cs="楷体"/>
                <w:sz w:val="28"/>
                <w:szCs w:val="28"/>
                <w:lang w:bidi="ar-SA"/>
              </w:rPr>
            </w:pPr>
          </w:p>
        </w:tc>
      </w:tr>
      <w:tr w14:paraId="6EA68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37" w:type="dxa"/>
            <w:noWrap w:val="0"/>
            <w:vAlign w:val="center"/>
          </w:tcPr>
          <w:p w14:paraId="2EFD35E3">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法人姓名</w:t>
            </w:r>
          </w:p>
        </w:tc>
        <w:tc>
          <w:tcPr>
            <w:tcW w:w="3315" w:type="dxa"/>
            <w:noWrap w:val="0"/>
            <w:vAlign w:val="center"/>
          </w:tcPr>
          <w:p w14:paraId="120B012C">
            <w:pPr>
              <w:spacing w:line="520" w:lineRule="exact"/>
              <w:jc w:val="center"/>
              <w:rPr>
                <w:rFonts w:hint="eastAsia" w:ascii="楷体" w:eastAsia="楷体" w:cs="楷体"/>
                <w:sz w:val="28"/>
                <w:szCs w:val="28"/>
                <w:lang w:bidi="ar-SA"/>
              </w:rPr>
            </w:pPr>
          </w:p>
        </w:tc>
        <w:tc>
          <w:tcPr>
            <w:tcW w:w="1940" w:type="dxa"/>
            <w:noWrap w:val="0"/>
            <w:vAlign w:val="center"/>
          </w:tcPr>
          <w:p w14:paraId="61BBC16D">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身份证号码</w:t>
            </w:r>
          </w:p>
        </w:tc>
        <w:tc>
          <w:tcPr>
            <w:tcW w:w="3226" w:type="dxa"/>
            <w:noWrap w:val="0"/>
            <w:vAlign w:val="center"/>
          </w:tcPr>
          <w:p w14:paraId="3694ABE9">
            <w:pPr>
              <w:spacing w:line="520" w:lineRule="exact"/>
              <w:jc w:val="center"/>
              <w:rPr>
                <w:rFonts w:hint="eastAsia" w:ascii="楷体" w:eastAsia="楷体" w:cs="楷体"/>
                <w:sz w:val="28"/>
                <w:szCs w:val="28"/>
                <w:lang w:bidi="ar-SA"/>
              </w:rPr>
            </w:pPr>
          </w:p>
        </w:tc>
      </w:tr>
      <w:tr w14:paraId="417EB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2337" w:type="dxa"/>
            <w:noWrap w:val="0"/>
            <w:vAlign w:val="center"/>
          </w:tcPr>
          <w:p w14:paraId="36AC268E">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联系电话</w:t>
            </w:r>
          </w:p>
        </w:tc>
        <w:tc>
          <w:tcPr>
            <w:tcW w:w="3315" w:type="dxa"/>
            <w:noWrap w:val="0"/>
            <w:vAlign w:val="center"/>
          </w:tcPr>
          <w:p w14:paraId="0485BAC9">
            <w:pPr>
              <w:spacing w:line="520" w:lineRule="exact"/>
              <w:jc w:val="center"/>
              <w:rPr>
                <w:rFonts w:hint="eastAsia" w:ascii="楷体" w:eastAsia="楷体" w:cs="楷体"/>
                <w:sz w:val="28"/>
                <w:szCs w:val="28"/>
                <w:lang w:bidi="ar-SA"/>
              </w:rPr>
            </w:pPr>
          </w:p>
        </w:tc>
        <w:tc>
          <w:tcPr>
            <w:tcW w:w="1940" w:type="dxa"/>
            <w:noWrap w:val="0"/>
            <w:vAlign w:val="center"/>
          </w:tcPr>
          <w:p w14:paraId="5D299D31">
            <w:pPr>
              <w:spacing w:line="520" w:lineRule="exact"/>
              <w:jc w:val="center"/>
              <w:rPr>
                <w:rFonts w:hint="eastAsia" w:ascii="楷体" w:eastAsia="楷体" w:cs="楷体"/>
                <w:spacing w:val="-23"/>
                <w:sz w:val="28"/>
                <w:szCs w:val="28"/>
                <w:lang w:bidi="ar-SA"/>
              </w:rPr>
            </w:pPr>
            <w:r>
              <w:rPr>
                <w:rFonts w:hint="eastAsia" w:ascii="楷体" w:eastAsia="楷体" w:cs="楷体"/>
                <w:sz w:val="28"/>
                <w:szCs w:val="28"/>
                <w:lang w:bidi="ar-SA"/>
              </w:rPr>
              <w:t>申请奖补金额（万元）</w:t>
            </w:r>
          </w:p>
        </w:tc>
        <w:tc>
          <w:tcPr>
            <w:tcW w:w="3226" w:type="dxa"/>
            <w:noWrap w:val="0"/>
            <w:vAlign w:val="center"/>
          </w:tcPr>
          <w:p w14:paraId="0C9DDC68">
            <w:pPr>
              <w:spacing w:line="520" w:lineRule="exact"/>
              <w:jc w:val="center"/>
              <w:rPr>
                <w:rFonts w:hint="eastAsia" w:ascii="楷体" w:eastAsia="楷体" w:cs="楷体"/>
                <w:sz w:val="28"/>
                <w:szCs w:val="28"/>
                <w:lang w:bidi="ar-SA"/>
              </w:rPr>
            </w:pPr>
          </w:p>
        </w:tc>
      </w:tr>
      <w:tr w14:paraId="7D69B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2337" w:type="dxa"/>
            <w:noWrap w:val="0"/>
            <w:vAlign w:val="center"/>
          </w:tcPr>
          <w:p w14:paraId="4BD182BB">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开户行名称</w:t>
            </w:r>
          </w:p>
        </w:tc>
        <w:tc>
          <w:tcPr>
            <w:tcW w:w="3315" w:type="dxa"/>
            <w:noWrap w:val="0"/>
            <w:vAlign w:val="center"/>
          </w:tcPr>
          <w:p w14:paraId="3A2B1F4E">
            <w:pPr>
              <w:spacing w:line="520" w:lineRule="exact"/>
              <w:jc w:val="center"/>
              <w:rPr>
                <w:rFonts w:hint="eastAsia" w:ascii="楷体" w:eastAsia="楷体" w:cs="楷体"/>
                <w:sz w:val="28"/>
                <w:szCs w:val="28"/>
                <w:lang w:bidi="ar-SA"/>
              </w:rPr>
            </w:pPr>
          </w:p>
        </w:tc>
        <w:tc>
          <w:tcPr>
            <w:tcW w:w="1940" w:type="dxa"/>
            <w:noWrap w:val="0"/>
            <w:vAlign w:val="center"/>
          </w:tcPr>
          <w:p w14:paraId="03B96AC3">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银行账号</w:t>
            </w:r>
          </w:p>
        </w:tc>
        <w:tc>
          <w:tcPr>
            <w:tcW w:w="3226" w:type="dxa"/>
            <w:noWrap w:val="0"/>
            <w:vAlign w:val="center"/>
          </w:tcPr>
          <w:p w14:paraId="6E02E807">
            <w:pPr>
              <w:spacing w:line="520" w:lineRule="exact"/>
              <w:jc w:val="center"/>
              <w:rPr>
                <w:rFonts w:hint="eastAsia" w:ascii="楷体" w:eastAsia="楷体" w:cs="楷体"/>
                <w:sz w:val="28"/>
                <w:szCs w:val="28"/>
                <w:lang w:bidi="ar-SA"/>
              </w:rPr>
            </w:pPr>
          </w:p>
        </w:tc>
      </w:tr>
      <w:tr w14:paraId="45049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5" w:hRule="atLeast"/>
          <w:jc w:val="center"/>
        </w:trPr>
        <w:tc>
          <w:tcPr>
            <w:tcW w:w="2337" w:type="dxa"/>
            <w:noWrap w:val="0"/>
            <w:vAlign w:val="center"/>
          </w:tcPr>
          <w:p w14:paraId="59AC9C3C">
            <w:pPr>
              <w:spacing w:line="520" w:lineRule="exact"/>
              <w:jc w:val="center"/>
              <w:rPr>
                <w:rFonts w:hint="eastAsia" w:ascii="楷体" w:eastAsia="楷体" w:cs="楷体"/>
                <w:sz w:val="28"/>
                <w:szCs w:val="28"/>
                <w:lang w:bidi="ar-SA"/>
              </w:rPr>
            </w:pPr>
          </w:p>
          <w:p w14:paraId="15793A6B">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申请奖补事项（内容及规模）</w:t>
            </w:r>
          </w:p>
          <w:p w14:paraId="792BAB13">
            <w:pPr>
              <w:spacing w:line="520" w:lineRule="exact"/>
              <w:jc w:val="center"/>
              <w:rPr>
                <w:rFonts w:hint="eastAsia" w:ascii="楷体" w:eastAsia="楷体" w:cs="楷体"/>
                <w:sz w:val="28"/>
                <w:szCs w:val="28"/>
                <w:lang w:bidi="ar-SA"/>
              </w:rPr>
            </w:pPr>
          </w:p>
        </w:tc>
        <w:tc>
          <w:tcPr>
            <w:tcW w:w="8481" w:type="dxa"/>
            <w:gridSpan w:val="3"/>
            <w:noWrap w:val="0"/>
            <w:vAlign w:val="center"/>
          </w:tcPr>
          <w:p w14:paraId="46071F22">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（奖补标准及</w:t>
            </w:r>
            <w:r>
              <w:rPr>
                <w:rFonts w:hint="eastAsia" w:ascii="楷体" w:eastAsia="楷体" w:cs="楷体"/>
                <w:sz w:val="28"/>
                <w:szCs w:val="28"/>
                <w:lang w:eastAsia="zh-CN" w:bidi="ar-SA"/>
              </w:rPr>
              <w:t>要求</w:t>
            </w:r>
            <w:r>
              <w:rPr>
                <w:rFonts w:hint="eastAsia" w:ascii="楷体" w:eastAsia="楷体" w:cs="楷体"/>
                <w:sz w:val="28"/>
                <w:szCs w:val="28"/>
                <w:lang w:bidi="ar-SA"/>
              </w:rPr>
              <w:t>）</w:t>
            </w:r>
          </w:p>
        </w:tc>
      </w:tr>
      <w:tr w14:paraId="29BB3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jc w:val="center"/>
        </w:trPr>
        <w:tc>
          <w:tcPr>
            <w:tcW w:w="2337" w:type="dxa"/>
            <w:noWrap w:val="0"/>
            <w:vAlign w:val="center"/>
          </w:tcPr>
          <w:p w14:paraId="39A13F3A">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村委会核实</w:t>
            </w:r>
          </w:p>
          <w:p w14:paraId="5ED139FB">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意见</w:t>
            </w:r>
          </w:p>
        </w:tc>
        <w:tc>
          <w:tcPr>
            <w:tcW w:w="3315" w:type="dxa"/>
            <w:noWrap w:val="0"/>
            <w:vAlign w:val="center"/>
          </w:tcPr>
          <w:p w14:paraId="5CDA3008">
            <w:pPr>
              <w:spacing w:line="520" w:lineRule="exact"/>
              <w:jc w:val="left"/>
              <w:rPr>
                <w:rFonts w:hint="eastAsia" w:ascii="楷体" w:eastAsia="楷体" w:cs="楷体"/>
                <w:sz w:val="28"/>
                <w:szCs w:val="28"/>
                <w:lang w:bidi="ar-SA"/>
              </w:rPr>
            </w:pPr>
            <w:r>
              <w:rPr>
                <w:rFonts w:hint="eastAsia" w:ascii="楷体" w:eastAsia="楷体" w:cs="楷体"/>
                <w:sz w:val="28"/>
                <w:szCs w:val="28"/>
                <w:lang w:bidi="ar-SA"/>
              </w:rPr>
              <w:t>签字（盖章）：</w:t>
            </w:r>
          </w:p>
          <w:p w14:paraId="562B16E0">
            <w:pPr>
              <w:spacing w:line="520" w:lineRule="exact"/>
              <w:ind w:firstLine="1680" w:firstLineChars="600"/>
              <w:jc w:val="left"/>
              <w:rPr>
                <w:rFonts w:hint="eastAsia" w:ascii="楷体" w:eastAsia="楷体" w:cs="楷体"/>
                <w:sz w:val="28"/>
                <w:szCs w:val="28"/>
                <w:lang w:bidi="ar-SA"/>
              </w:rPr>
            </w:pPr>
          </w:p>
          <w:p w14:paraId="792DBF38">
            <w:pPr>
              <w:spacing w:line="520" w:lineRule="exact"/>
              <w:ind w:firstLine="1680" w:firstLineChars="600"/>
              <w:jc w:val="left"/>
              <w:rPr>
                <w:rFonts w:hint="eastAsia" w:ascii="楷体" w:eastAsia="楷体" w:cs="楷体"/>
                <w:sz w:val="28"/>
                <w:szCs w:val="28"/>
                <w:lang w:bidi="ar-SA"/>
              </w:rPr>
            </w:pPr>
            <w:r>
              <w:rPr>
                <w:rFonts w:hint="eastAsia" w:ascii="楷体" w:eastAsia="楷体" w:cs="楷体"/>
                <w:sz w:val="28"/>
                <w:szCs w:val="28"/>
                <w:lang w:bidi="ar-SA"/>
              </w:rPr>
              <w:t>年　月　日</w:t>
            </w:r>
          </w:p>
        </w:tc>
        <w:tc>
          <w:tcPr>
            <w:tcW w:w="1940" w:type="dxa"/>
            <w:noWrap w:val="0"/>
            <w:vAlign w:val="center"/>
          </w:tcPr>
          <w:p w14:paraId="711F8C5D">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乡镇核实</w:t>
            </w:r>
          </w:p>
          <w:p w14:paraId="193D7695">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意见</w:t>
            </w:r>
          </w:p>
        </w:tc>
        <w:tc>
          <w:tcPr>
            <w:tcW w:w="3226" w:type="dxa"/>
            <w:noWrap w:val="0"/>
            <w:vAlign w:val="center"/>
          </w:tcPr>
          <w:p w14:paraId="10746345">
            <w:pPr>
              <w:spacing w:line="520" w:lineRule="exact"/>
              <w:rPr>
                <w:rFonts w:hint="eastAsia" w:ascii="楷体" w:eastAsia="楷体" w:cs="楷体"/>
                <w:sz w:val="28"/>
                <w:szCs w:val="28"/>
                <w:lang w:bidi="ar-SA"/>
              </w:rPr>
            </w:pPr>
            <w:r>
              <w:rPr>
                <w:rFonts w:hint="eastAsia" w:ascii="楷体" w:eastAsia="楷体" w:cs="楷体"/>
                <w:sz w:val="28"/>
                <w:szCs w:val="28"/>
                <w:lang w:bidi="ar-SA"/>
              </w:rPr>
              <w:t>签字（盖章）：</w:t>
            </w:r>
          </w:p>
          <w:p w14:paraId="0202A36F">
            <w:pPr>
              <w:spacing w:line="520" w:lineRule="exact"/>
              <w:ind w:firstLine="1400" w:firstLineChars="500"/>
              <w:rPr>
                <w:rFonts w:hint="eastAsia" w:ascii="楷体" w:eastAsia="楷体" w:cs="楷体"/>
                <w:sz w:val="28"/>
                <w:szCs w:val="28"/>
                <w:lang w:bidi="ar-SA"/>
              </w:rPr>
            </w:pPr>
          </w:p>
          <w:p w14:paraId="366EB62C">
            <w:pPr>
              <w:spacing w:line="520" w:lineRule="exact"/>
              <w:ind w:firstLine="1400" w:firstLineChars="500"/>
              <w:rPr>
                <w:rFonts w:hint="eastAsia" w:ascii="楷体" w:eastAsia="楷体" w:cs="楷体"/>
                <w:sz w:val="28"/>
                <w:szCs w:val="28"/>
                <w:lang w:bidi="ar-SA"/>
              </w:rPr>
            </w:pPr>
            <w:r>
              <w:rPr>
                <w:rFonts w:hint="eastAsia" w:ascii="楷体" w:eastAsia="楷体" w:cs="楷体"/>
                <w:sz w:val="28"/>
                <w:szCs w:val="28"/>
                <w:lang w:bidi="ar-SA"/>
              </w:rPr>
              <w:t>年　月　 日</w:t>
            </w:r>
          </w:p>
        </w:tc>
      </w:tr>
      <w:tr w14:paraId="63AAC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5" w:hRule="atLeast"/>
          <w:jc w:val="center"/>
        </w:trPr>
        <w:tc>
          <w:tcPr>
            <w:tcW w:w="2337" w:type="dxa"/>
            <w:noWrap w:val="0"/>
            <w:vAlign w:val="center"/>
          </w:tcPr>
          <w:p w14:paraId="32CE8B29">
            <w:pPr>
              <w:spacing w:line="520" w:lineRule="exact"/>
              <w:jc w:val="center"/>
              <w:rPr>
                <w:rFonts w:hint="eastAsia" w:ascii="楷体" w:eastAsia="楷体" w:cs="楷体"/>
                <w:sz w:val="28"/>
                <w:szCs w:val="28"/>
                <w:lang w:bidi="ar-SA"/>
              </w:rPr>
            </w:pPr>
            <w:r>
              <w:rPr>
                <w:rFonts w:hint="eastAsia" w:ascii="楷体" w:eastAsia="楷体" w:cs="楷体"/>
                <w:sz w:val="28"/>
                <w:szCs w:val="28"/>
                <w:lang w:eastAsia="zh-CN" w:bidi="ar-SA"/>
              </w:rPr>
              <w:t>行业主管</w:t>
            </w:r>
            <w:r>
              <w:rPr>
                <w:rFonts w:hint="eastAsia" w:ascii="楷体" w:eastAsia="楷体" w:cs="楷体"/>
                <w:sz w:val="28"/>
                <w:szCs w:val="28"/>
                <w:lang w:bidi="ar-SA"/>
              </w:rPr>
              <w:t>部门审核意见</w:t>
            </w:r>
          </w:p>
        </w:tc>
        <w:tc>
          <w:tcPr>
            <w:tcW w:w="3315" w:type="dxa"/>
            <w:noWrap w:val="0"/>
            <w:vAlign w:val="center"/>
          </w:tcPr>
          <w:p w14:paraId="232924EE">
            <w:pPr>
              <w:spacing w:line="520" w:lineRule="exact"/>
              <w:jc w:val="left"/>
              <w:rPr>
                <w:rFonts w:hint="eastAsia" w:ascii="楷体" w:eastAsia="楷体" w:cs="楷体"/>
                <w:sz w:val="28"/>
                <w:szCs w:val="28"/>
                <w:lang w:bidi="ar-SA"/>
              </w:rPr>
            </w:pPr>
            <w:r>
              <w:rPr>
                <w:rFonts w:hint="eastAsia" w:ascii="楷体" w:eastAsia="楷体" w:cs="楷体"/>
                <w:sz w:val="28"/>
                <w:szCs w:val="28"/>
                <w:lang w:bidi="ar-SA"/>
              </w:rPr>
              <w:t>签字（盖章）：</w:t>
            </w:r>
          </w:p>
          <w:p w14:paraId="5453E84F">
            <w:pPr>
              <w:spacing w:line="520" w:lineRule="exact"/>
              <w:jc w:val="left"/>
              <w:rPr>
                <w:rFonts w:hint="eastAsia" w:ascii="楷体" w:eastAsia="楷体" w:cs="楷体"/>
                <w:sz w:val="28"/>
                <w:szCs w:val="28"/>
                <w:lang w:bidi="ar-SA"/>
              </w:rPr>
            </w:pPr>
          </w:p>
          <w:p w14:paraId="03638B59">
            <w:pPr>
              <w:spacing w:line="520" w:lineRule="exact"/>
              <w:ind w:firstLine="1680" w:firstLineChars="600"/>
              <w:jc w:val="left"/>
              <w:rPr>
                <w:rFonts w:hint="eastAsia" w:ascii="楷体" w:eastAsia="楷体" w:cs="楷体"/>
                <w:sz w:val="28"/>
                <w:szCs w:val="28"/>
                <w:lang w:bidi="ar-SA"/>
              </w:rPr>
            </w:pPr>
            <w:r>
              <w:rPr>
                <w:rFonts w:hint="eastAsia" w:ascii="楷体" w:eastAsia="楷体" w:cs="楷体"/>
                <w:sz w:val="28"/>
                <w:szCs w:val="28"/>
                <w:lang w:bidi="ar-SA"/>
              </w:rPr>
              <w:t>年  月  日</w:t>
            </w:r>
          </w:p>
        </w:tc>
        <w:tc>
          <w:tcPr>
            <w:tcW w:w="1940" w:type="dxa"/>
            <w:noWrap w:val="0"/>
            <w:vAlign w:val="center"/>
          </w:tcPr>
          <w:p w14:paraId="52612C2A">
            <w:pPr>
              <w:spacing w:line="520" w:lineRule="exact"/>
              <w:jc w:val="center"/>
              <w:rPr>
                <w:rFonts w:hint="eastAsia" w:ascii="楷体" w:eastAsia="楷体" w:cs="楷体"/>
                <w:sz w:val="28"/>
                <w:szCs w:val="28"/>
                <w:lang w:bidi="ar-SA"/>
              </w:rPr>
            </w:pPr>
            <w:r>
              <w:rPr>
                <w:rFonts w:hint="eastAsia" w:ascii="楷体" w:eastAsia="楷体" w:cs="楷体"/>
                <w:sz w:val="28"/>
                <w:szCs w:val="28"/>
                <w:lang w:bidi="ar-SA"/>
              </w:rPr>
              <w:t>县文广旅局审核审批意见</w:t>
            </w:r>
          </w:p>
        </w:tc>
        <w:tc>
          <w:tcPr>
            <w:tcW w:w="3226" w:type="dxa"/>
            <w:noWrap w:val="0"/>
            <w:vAlign w:val="center"/>
          </w:tcPr>
          <w:p w14:paraId="7AC5CFCC">
            <w:pPr>
              <w:spacing w:line="520" w:lineRule="exact"/>
              <w:ind w:firstLine="1400" w:firstLineChars="500"/>
              <w:jc w:val="left"/>
              <w:rPr>
                <w:rFonts w:hint="eastAsia" w:ascii="楷体" w:eastAsia="楷体" w:cs="楷体"/>
                <w:sz w:val="28"/>
                <w:szCs w:val="28"/>
                <w:lang w:bidi="ar-SA"/>
              </w:rPr>
            </w:pPr>
          </w:p>
          <w:p w14:paraId="17FFF3FC">
            <w:pPr>
              <w:spacing w:line="520" w:lineRule="exact"/>
              <w:ind w:firstLine="1400" w:firstLineChars="500"/>
              <w:jc w:val="left"/>
              <w:rPr>
                <w:rFonts w:hint="eastAsia" w:ascii="楷体" w:eastAsia="楷体" w:cs="楷体"/>
                <w:sz w:val="28"/>
                <w:szCs w:val="28"/>
                <w:lang w:bidi="ar-SA"/>
              </w:rPr>
            </w:pPr>
            <w:r>
              <w:rPr>
                <w:rFonts w:hint="eastAsia" w:ascii="楷体" w:eastAsia="楷体" w:cs="楷体"/>
                <w:sz w:val="28"/>
                <w:szCs w:val="28"/>
                <w:lang w:bidi="ar-SA"/>
              </w:rPr>
              <w:t>签字（盖章）：</w:t>
            </w:r>
          </w:p>
          <w:p w14:paraId="1BF5477C">
            <w:pPr>
              <w:spacing w:line="520" w:lineRule="exact"/>
              <w:ind w:firstLine="1400" w:firstLineChars="500"/>
              <w:jc w:val="left"/>
              <w:rPr>
                <w:rFonts w:hint="eastAsia" w:ascii="楷体" w:eastAsia="楷体" w:cs="楷体"/>
                <w:sz w:val="28"/>
                <w:szCs w:val="28"/>
                <w:lang w:bidi="ar-SA"/>
              </w:rPr>
            </w:pPr>
          </w:p>
          <w:p w14:paraId="0F891556">
            <w:pPr>
              <w:spacing w:line="520" w:lineRule="exact"/>
              <w:ind w:firstLine="1400" w:firstLineChars="500"/>
              <w:jc w:val="left"/>
              <w:rPr>
                <w:rFonts w:hint="eastAsia" w:ascii="楷体" w:eastAsia="楷体" w:cs="楷体"/>
                <w:sz w:val="28"/>
                <w:szCs w:val="28"/>
                <w:lang w:bidi="ar-SA"/>
              </w:rPr>
            </w:pPr>
            <w:r>
              <w:rPr>
                <w:rFonts w:hint="eastAsia" w:ascii="楷体" w:eastAsia="楷体" w:cs="楷体"/>
                <w:sz w:val="28"/>
                <w:szCs w:val="28"/>
                <w:lang w:bidi="ar-SA"/>
              </w:rPr>
              <w:t>年  月   日</w:t>
            </w:r>
          </w:p>
        </w:tc>
      </w:tr>
    </w:tbl>
    <w:p w14:paraId="45D23EB7">
      <w:pPr>
        <w:rPr>
          <w:rFonts w:hint="default" w:ascii="Times New Roman" w:eastAsia="仿宋" w:cs="Times New Roman"/>
          <w:sz w:val="32"/>
          <w:szCs w:val="32"/>
          <w:lang w:bidi="ar-SA"/>
        </w:rPr>
      </w:pPr>
    </w:p>
    <w:sectPr>
      <w:headerReference r:id="rId3" w:type="default"/>
      <w:footerReference r:id="rId4"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C375AF6-FAA5-492B-B39F-AC89869D0DE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1873C597-8687-4D02-A375-6E651EBD5F5C}"/>
  </w:font>
  <w:font w:name="仿宋">
    <w:panose1 w:val="02010609060101010101"/>
    <w:charset w:val="86"/>
    <w:family w:val="modern"/>
    <w:pitch w:val="default"/>
    <w:sig w:usb0="800002BF" w:usb1="38CF7CFA" w:usb2="00000016" w:usb3="00000000" w:csb0="00040001" w:csb1="00000000"/>
    <w:embedRegular r:id="rId3" w:fontKey="{46A8A562-48C0-46EF-BF65-6C541E90C6AE}"/>
  </w:font>
  <w:font w:name="方正小标宋简体">
    <w:panose1 w:val="02000000000000000000"/>
    <w:charset w:val="86"/>
    <w:family w:val="script"/>
    <w:pitch w:val="default"/>
    <w:sig w:usb0="00000001" w:usb1="08000000" w:usb2="00000000" w:usb3="00000000" w:csb0="00040000" w:csb1="00000000"/>
    <w:embedRegular r:id="rId4" w:fontKey="{D9BFFDC1-EDA9-4C7D-912A-D2BC332ECB83}"/>
  </w:font>
  <w:font w:name="楷体">
    <w:panose1 w:val="02010609060101010101"/>
    <w:charset w:val="86"/>
    <w:family w:val="modern"/>
    <w:pitch w:val="default"/>
    <w:sig w:usb0="800002BF" w:usb1="38CF7CFA" w:usb2="00000016" w:usb3="00000000" w:csb0="00040001" w:csb1="00000000"/>
    <w:embedRegular r:id="rId5" w:fontKey="{2A30944D-75A0-4352-AFF0-0A23E92CBFA7}"/>
  </w:font>
  <w:font w:name="仿宋_GB2312">
    <w:altName w:val="仿宋"/>
    <w:panose1 w:val="02010609030101010101"/>
    <w:charset w:val="86"/>
    <w:family w:val="modern"/>
    <w:pitch w:val="default"/>
    <w:sig w:usb0="00000000" w:usb1="00000000" w:usb2="00000010" w:usb3="00000000" w:csb0="00040000" w:csb1="00000000"/>
  </w:font>
  <w:font w:name="WPSEMBED1">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CE0A2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41F0C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841F0C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93F74F">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B0CC4B"/>
    <w:multiLevelType w:val="singleLevel"/>
    <w:tmpl w:val="DDB0CC4B"/>
    <w:lvl w:ilvl="0" w:tentative="0">
      <w:start w:val="2"/>
      <w:numFmt w:val="decimal"/>
      <w:suff w:val="nothing"/>
      <w:lvlText w:val="%1、"/>
      <w:lvlJc w:val="left"/>
      <w:pPr>
        <w:ind w:left="176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5NDZmYjBhZDkyNmUzMmI4OWZjYjU0MjU5ZDZmYmYifQ=="/>
  </w:docVars>
  <w:rsids>
    <w:rsidRoot w:val="23A53CE1"/>
    <w:rsid w:val="00653838"/>
    <w:rsid w:val="098B21E0"/>
    <w:rsid w:val="0CAB6F36"/>
    <w:rsid w:val="1A2E2E40"/>
    <w:rsid w:val="23A53CE1"/>
    <w:rsid w:val="242B1251"/>
    <w:rsid w:val="288B1F91"/>
    <w:rsid w:val="2F695174"/>
    <w:rsid w:val="38C764E2"/>
    <w:rsid w:val="3A1F40FB"/>
    <w:rsid w:val="3ACF78CF"/>
    <w:rsid w:val="3C681D8A"/>
    <w:rsid w:val="48BA396D"/>
    <w:rsid w:val="4D671BE9"/>
    <w:rsid w:val="5C7D133A"/>
    <w:rsid w:val="5E934337"/>
    <w:rsid w:val="5FD4310E"/>
    <w:rsid w:val="6BCB65E9"/>
    <w:rsid w:val="6D455A35"/>
    <w:rsid w:val="6D67600A"/>
    <w:rsid w:val="6FE96E7B"/>
    <w:rsid w:val="73C43E07"/>
    <w:rsid w:val="75F95225"/>
    <w:rsid w:val="79161F01"/>
    <w:rsid w:val="7A9A5399"/>
    <w:rsid w:val="7C612C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val="0"/>
      <w:spacing w:after="0"/>
      <w:jc w:val="left"/>
    </w:pPr>
    <w:rPr>
      <w:rFonts w:ascii="Calibri" w:hAnsi="Calibri" w:eastAsia="宋体" w:cs="宋体"/>
      <w:kern w:val="0"/>
      <w:sz w:val="24"/>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3435</Words>
  <Characters>3519</Characters>
  <Lines>0</Lines>
  <Paragraphs>0</Paragraphs>
  <TotalTime>283</TotalTime>
  <ScaleCrop>false</ScaleCrop>
  <LinksUpToDate>false</LinksUpToDate>
  <CharactersWithSpaces>3566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2025-02-18T08:14:00Z</dcterms:created>
  <dc:creator>你隔岸观火＾不救我</dc:creator>
  <cp:lastModifiedBy>Administrator</cp:lastModifiedBy>
  <cp:lastPrinted>2025-09-01T02:23:23Z</cp:lastPrinted>
  <dcterms:modified xsi:type="dcterms:W3CDTF">2025-09-01T02:33:37Z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E968B41AFC044E52B02931E63C0DE30B_13</vt:lpwstr>
  </property>
  <property fmtid="{D5CDD505-2E9C-101B-9397-08002B2CF9AE}" pid="4" name="KSOTemplateDocerSaveRecord">
    <vt:lpwstr>eyJoZGlkIjoiYzdhZTZhYmIwMmEyZjZlMGM2YWQ3ZjkyY2UwZmQ0YWQifQ==</vt:lpwstr>
  </property>
</Properties>
</file>