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48"/>
        <w:gridCol w:w="1150"/>
        <w:gridCol w:w="1150"/>
        <w:gridCol w:w="1167"/>
        <w:gridCol w:w="2770"/>
        <w:gridCol w:w="3997"/>
        <w:gridCol w:w="1159"/>
        <w:gridCol w:w="1159"/>
        <w:gridCol w:w="3278"/>
        <w:gridCol w:w="787"/>
        <w:gridCol w:w="622"/>
        <w:gridCol w:w="622"/>
        <w:gridCol w:w="622"/>
        <w:gridCol w:w="622"/>
        <w:gridCol w:w="622"/>
        <w:gridCol w:w="672"/>
      </w:tblGrid>
      <w:tr w14:paraId="23736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5000" w:type="pct"/>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0AD14F1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养老服务领域基层政务公开标准目录</w:t>
            </w:r>
          </w:p>
        </w:tc>
      </w:tr>
      <w:tr w14:paraId="6D2F5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26F16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82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0A3F9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公开事项</w:t>
            </w:r>
          </w:p>
        </w:tc>
        <w:tc>
          <w:tcPr>
            <w:tcW w:w="65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FBA7E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公开内容</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(要素)</w:t>
            </w:r>
          </w:p>
        </w:tc>
        <w:tc>
          <w:tcPr>
            <w:tcW w:w="94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79116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公开依据</w:t>
            </w:r>
          </w:p>
        </w:tc>
        <w:tc>
          <w:tcPr>
            <w:tcW w:w="27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DF4DB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公开时限</w:t>
            </w:r>
          </w:p>
        </w:tc>
        <w:tc>
          <w:tcPr>
            <w:tcW w:w="27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DEE91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公开主体</w:t>
            </w:r>
          </w:p>
        </w:tc>
        <w:tc>
          <w:tcPr>
            <w:tcW w:w="7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0DF0B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公开渠道和载体</w:t>
            </w:r>
          </w:p>
        </w:tc>
        <w:tc>
          <w:tcPr>
            <w:tcW w:w="33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50C1F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公开对象</w:t>
            </w:r>
          </w:p>
        </w:tc>
        <w:tc>
          <w:tcPr>
            <w:tcW w:w="29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2A2B5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公开方式</w:t>
            </w:r>
          </w:p>
        </w:tc>
        <w:tc>
          <w:tcPr>
            <w:tcW w:w="44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20933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公开层级</w:t>
            </w:r>
          </w:p>
        </w:tc>
      </w:tr>
      <w:tr w14:paraId="17753B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7CB3BA">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b/>
                <w:bCs/>
                <w:i w:val="0"/>
                <w:iCs w:val="0"/>
                <w:color w:val="000000"/>
                <w:sz w:val="22"/>
                <w:szCs w:val="22"/>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4245E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一级事项</w:t>
            </w: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09680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二级事项</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443A6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三级事项</w:t>
            </w:r>
          </w:p>
        </w:tc>
        <w:tc>
          <w:tcPr>
            <w:tcW w:w="6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FD8D7B">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b/>
                <w:bCs/>
                <w:i w:val="0"/>
                <w:iCs w:val="0"/>
                <w:color w:val="000000"/>
                <w:sz w:val="22"/>
                <w:szCs w:val="22"/>
                <w:u w:val="none"/>
              </w:rPr>
            </w:pPr>
          </w:p>
        </w:tc>
        <w:tc>
          <w:tcPr>
            <w:tcW w:w="9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5A4972">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b/>
                <w:bCs/>
                <w:i w:val="0"/>
                <w:iCs w:val="0"/>
                <w:color w:val="000000"/>
                <w:sz w:val="22"/>
                <w:szCs w:val="22"/>
                <w:u w:val="none"/>
              </w:rPr>
            </w:pPr>
          </w:p>
        </w:tc>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C235BC">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b/>
                <w:bCs/>
                <w:i w:val="0"/>
                <w:iCs w:val="0"/>
                <w:color w:val="000000"/>
                <w:sz w:val="22"/>
                <w:szCs w:val="22"/>
                <w:u w:val="none"/>
              </w:rPr>
            </w:pPr>
          </w:p>
        </w:tc>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04CD10">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b/>
                <w:bCs/>
                <w:i w:val="0"/>
                <w:iCs w:val="0"/>
                <w:color w:val="000000"/>
                <w:sz w:val="22"/>
                <w:szCs w:val="22"/>
                <w:u w:val="none"/>
              </w:rPr>
            </w:pPr>
          </w:p>
        </w:tc>
        <w:tc>
          <w:tcPr>
            <w:tcW w:w="7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AB79AF">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b/>
                <w:bCs/>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2F44C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全社会</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CA8F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特定群体</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2FBC6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主动</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11BCF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依申请</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0A5E6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市级</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C90CA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县级</w:t>
            </w:r>
          </w:p>
        </w:tc>
        <w:tc>
          <w:tcPr>
            <w:tcW w:w="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318EB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乡级</w:t>
            </w:r>
          </w:p>
        </w:tc>
      </w:tr>
      <w:tr w14:paraId="09CDCA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80" w:hRule="atLeast"/>
        </w:trPr>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800F1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7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C1CF4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养老服务通用政策</w:t>
            </w: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C866B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国家和地方层面养老服务相关法律法规、政策文件</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862DBD">
            <w:pPr>
              <w:keepNext w:val="0"/>
              <w:keepLines w:val="0"/>
              <w:pageBreakBefore w:val="0"/>
              <w:widowControl/>
              <w:kinsoku/>
              <w:wordWrap/>
              <w:overflowPunct/>
              <w:topLinePunct w:val="0"/>
              <w:autoSpaceDE/>
              <w:autoSpaceDN/>
              <w:bidi w:val="0"/>
              <w:adjustRightInd/>
              <w:snapToGrid/>
              <w:ind w:firstLine="0" w:firstLineChars="0"/>
              <w:jc w:val="left"/>
              <w:rPr>
                <w:rFonts w:hint="eastAsia" w:ascii="宋体" w:hAnsi="宋体" w:eastAsia="宋体" w:cs="宋体"/>
                <w:i w:val="0"/>
                <w:iCs w:val="0"/>
                <w:color w:val="000000"/>
                <w:sz w:val="20"/>
                <w:szCs w:val="20"/>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2D5275">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1.文件名称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2.文号</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3.发文部门</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A4D29A">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《中华人民共和国政府信息公开条例》(国令第711号）</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E6EA7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制定或获取文件之日起10个工作日内</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BC294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横峰县民政局</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9FEE7E">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■政府网站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■政务服务中心</w:t>
            </w: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0992C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B92ACF">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1B4FB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B4D06B">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FBD7D3">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32813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68167">
            <w:pPr>
              <w:keepNext w:val="0"/>
              <w:keepLines w:val="0"/>
              <w:pageBreakBefore w:val="0"/>
              <w:widowControl/>
              <w:kinsoku/>
              <w:wordWrap/>
              <w:overflowPunct/>
              <w:topLinePunct w:val="0"/>
              <w:autoSpaceDE/>
              <w:autoSpaceDN/>
              <w:bidi w:val="0"/>
              <w:adjustRightInd/>
              <w:snapToGrid/>
              <w:ind w:firstLine="0" w:firstLineChars="0"/>
              <w:rPr>
                <w:rFonts w:hint="eastAsia" w:ascii="宋体" w:hAnsi="宋体" w:eastAsia="宋体" w:cs="宋体"/>
                <w:i w:val="0"/>
                <w:iCs w:val="0"/>
                <w:color w:val="000000"/>
                <w:sz w:val="24"/>
                <w:szCs w:val="24"/>
                <w:u w:val="none"/>
              </w:rPr>
            </w:pPr>
          </w:p>
        </w:tc>
      </w:tr>
      <w:tr w14:paraId="3D0E0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80" w:hRule="atLeast"/>
        </w:trPr>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1F34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614B23">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A1168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养老服务扶持政策措施清单</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811947">
            <w:pPr>
              <w:keepNext w:val="0"/>
              <w:keepLines w:val="0"/>
              <w:pageBreakBefore w:val="0"/>
              <w:widowControl/>
              <w:kinsoku/>
              <w:wordWrap/>
              <w:overflowPunct/>
              <w:topLinePunct w:val="0"/>
              <w:autoSpaceDE/>
              <w:autoSpaceDN/>
              <w:bidi w:val="0"/>
              <w:adjustRightInd/>
              <w:snapToGrid/>
              <w:ind w:firstLine="0" w:firstLineChars="0"/>
              <w:jc w:val="left"/>
              <w:rPr>
                <w:rFonts w:hint="eastAsia" w:ascii="宋体" w:hAnsi="宋体" w:eastAsia="宋体" w:cs="宋体"/>
                <w:i w:val="0"/>
                <w:iCs w:val="0"/>
                <w:color w:val="000000"/>
                <w:sz w:val="20"/>
                <w:szCs w:val="20"/>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06033F">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1.扶持政策措施名称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2.扶持对象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3.实施部门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4.扶持政策措施内容和标准</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14E52D">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《中华人民共和国政府信息公开条例》(国令第711号）</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E26FD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制定或获取扶持政策措施之日起10个工作日内</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8239A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横峰县民政局</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EC6A41">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■政府网站                                                                                                                                                                                                                ■政务服务中心</w:t>
            </w: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C533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46EE79">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64A6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79EA8E">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98CDC1">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F8268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1654E">
            <w:pPr>
              <w:keepNext w:val="0"/>
              <w:keepLines w:val="0"/>
              <w:pageBreakBefore w:val="0"/>
              <w:widowControl/>
              <w:kinsoku/>
              <w:wordWrap/>
              <w:overflowPunct/>
              <w:topLinePunct w:val="0"/>
              <w:autoSpaceDE/>
              <w:autoSpaceDN/>
              <w:bidi w:val="0"/>
              <w:adjustRightInd/>
              <w:snapToGrid/>
              <w:ind w:firstLine="0" w:firstLineChars="0"/>
              <w:rPr>
                <w:rFonts w:hint="eastAsia" w:ascii="宋体" w:hAnsi="宋体" w:eastAsia="宋体" w:cs="宋体"/>
                <w:i w:val="0"/>
                <w:iCs w:val="0"/>
                <w:color w:val="000000"/>
                <w:sz w:val="24"/>
                <w:szCs w:val="24"/>
                <w:u w:val="none"/>
              </w:rPr>
            </w:pPr>
          </w:p>
        </w:tc>
      </w:tr>
      <w:tr w14:paraId="7A3AF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80" w:hRule="atLeast"/>
        </w:trPr>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69B9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D2F12D">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54573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养老机构投资指南</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58E5E4">
            <w:pPr>
              <w:keepNext w:val="0"/>
              <w:keepLines w:val="0"/>
              <w:pageBreakBefore w:val="0"/>
              <w:widowControl/>
              <w:kinsoku/>
              <w:wordWrap/>
              <w:overflowPunct/>
              <w:topLinePunct w:val="0"/>
              <w:autoSpaceDE/>
              <w:autoSpaceDN/>
              <w:bidi w:val="0"/>
              <w:adjustRightInd/>
              <w:snapToGrid/>
              <w:ind w:firstLine="0" w:firstLineChars="0"/>
              <w:jc w:val="left"/>
              <w:rPr>
                <w:rFonts w:hint="eastAsia" w:ascii="宋体" w:hAnsi="宋体" w:eastAsia="宋体" w:cs="宋体"/>
                <w:i w:val="0"/>
                <w:iCs w:val="0"/>
                <w:color w:val="000000"/>
                <w:sz w:val="20"/>
                <w:szCs w:val="20"/>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55D69C">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1.本区域养老机构投资环境简介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2.养老机构投资审批条件及依据</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3.养老机构投资审批流程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4.养老机构投资审批涉及部门和联系方式</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47C261">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《中华人民共和国政府信息公开条例》(国令第711号）</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BC956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制定或获取指南之日起10个工作日内</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30D1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横峰县民政局</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10307">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■政府网站                                                                                                                                                                                                                ■政务服务中心</w:t>
            </w: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5152E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21295A">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43F8B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FE6EA0">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56382">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CA9DF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A8A3D">
            <w:pPr>
              <w:keepNext w:val="0"/>
              <w:keepLines w:val="0"/>
              <w:pageBreakBefore w:val="0"/>
              <w:widowControl/>
              <w:kinsoku/>
              <w:wordWrap/>
              <w:overflowPunct/>
              <w:topLinePunct w:val="0"/>
              <w:autoSpaceDE/>
              <w:autoSpaceDN/>
              <w:bidi w:val="0"/>
              <w:adjustRightInd/>
              <w:snapToGrid/>
              <w:ind w:firstLine="0" w:firstLineChars="0"/>
              <w:rPr>
                <w:rFonts w:hint="eastAsia" w:ascii="宋体" w:hAnsi="宋体" w:eastAsia="宋体" w:cs="宋体"/>
                <w:i w:val="0"/>
                <w:iCs w:val="0"/>
                <w:color w:val="000000"/>
                <w:sz w:val="24"/>
                <w:szCs w:val="24"/>
                <w:u w:val="none"/>
              </w:rPr>
            </w:pPr>
          </w:p>
        </w:tc>
      </w:tr>
      <w:tr w14:paraId="310E9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80" w:hRule="atLeast"/>
        </w:trPr>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26A30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7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5C7C5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养老服务业务办理</w:t>
            </w: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E88C2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养老机构备案</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56619">
            <w:pPr>
              <w:keepNext w:val="0"/>
              <w:keepLines w:val="0"/>
              <w:pageBreakBefore w:val="0"/>
              <w:widowControl/>
              <w:kinsoku/>
              <w:wordWrap/>
              <w:overflowPunct/>
              <w:topLinePunct w:val="0"/>
              <w:autoSpaceDE/>
              <w:autoSpaceDN/>
              <w:bidi w:val="0"/>
              <w:adjustRightInd/>
              <w:snapToGrid/>
              <w:ind w:firstLine="0" w:firstLineChars="0"/>
              <w:jc w:val="left"/>
              <w:rPr>
                <w:rFonts w:hint="eastAsia" w:ascii="宋体" w:hAnsi="宋体" w:eastAsia="宋体" w:cs="宋体"/>
                <w:i w:val="0"/>
                <w:iCs w:val="0"/>
                <w:color w:val="000000"/>
                <w:sz w:val="20"/>
                <w:szCs w:val="20"/>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70D9FA">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1.备案申请材料清单及样式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2.备案流程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3.办理部门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4.办理时限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5.办理时间、地点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6.咨询电话</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7B16D8">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1.《中华人民共和国政府信息公开条例》（国令第711号）</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2.《养老机构管理办法》（中华人民共和国民政部令第66号）</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9105E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制定或获取备案政策之日起10个工作日内</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57050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横峰县民政局</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0B5AA">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■政府网站                                                                                                                                                                                                                ■政务服务中心</w:t>
            </w: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514AA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DBA412">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31F54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D72EB1">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AE9896">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1171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C1290">
            <w:pPr>
              <w:keepNext w:val="0"/>
              <w:keepLines w:val="0"/>
              <w:pageBreakBefore w:val="0"/>
              <w:widowControl/>
              <w:kinsoku/>
              <w:wordWrap/>
              <w:overflowPunct/>
              <w:topLinePunct w:val="0"/>
              <w:autoSpaceDE/>
              <w:autoSpaceDN/>
              <w:bidi w:val="0"/>
              <w:adjustRightInd/>
              <w:snapToGrid/>
              <w:ind w:firstLine="0" w:firstLineChars="0"/>
              <w:rPr>
                <w:rFonts w:hint="eastAsia" w:ascii="宋体" w:hAnsi="宋体" w:eastAsia="宋体" w:cs="宋体"/>
                <w:i w:val="0"/>
                <w:iCs w:val="0"/>
                <w:color w:val="000000"/>
                <w:sz w:val="24"/>
                <w:szCs w:val="24"/>
                <w:u w:val="none"/>
              </w:rPr>
            </w:pPr>
          </w:p>
        </w:tc>
      </w:tr>
      <w:tr w14:paraId="25F1F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0" w:hRule="atLeast"/>
        </w:trPr>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70866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6F2EB0">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F2DF3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养老服务扶持补贴</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86F1CE">
            <w:pPr>
              <w:keepNext w:val="0"/>
              <w:keepLines w:val="0"/>
              <w:pageBreakBefore w:val="0"/>
              <w:widowControl/>
              <w:kinsoku/>
              <w:wordWrap/>
              <w:overflowPunct/>
              <w:topLinePunct w:val="0"/>
              <w:autoSpaceDE/>
              <w:autoSpaceDN/>
              <w:bidi w:val="0"/>
              <w:adjustRightInd/>
              <w:snapToGrid/>
              <w:ind w:firstLine="0" w:firstLineChars="0"/>
              <w:jc w:val="left"/>
              <w:rPr>
                <w:rFonts w:hint="eastAsia" w:ascii="宋体" w:hAnsi="宋体" w:eastAsia="宋体" w:cs="宋体"/>
                <w:i w:val="0"/>
                <w:iCs w:val="0"/>
                <w:color w:val="000000"/>
                <w:sz w:val="20"/>
                <w:szCs w:val="20"/>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072ED">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1.养老服务扶持补贴名称（建设补贴、运营补贴等）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2.各项养老服务扶持补贴依据</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3.各项养老服务扶持补贴对象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4.各项养老服务扶持补贴申请条件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5.各项养老服务扶持补贴内容和标准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6.各项养老服务扶持补贴方式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7.补贴申请材料清单及样式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8.办理流程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9.办理部门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10.办理时限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11.办理时间、地点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12.咨询电话</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CA692E">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《中华人民共和国政府信息公开条例》(国令第711号）</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2A6C8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制定或获取扶持补贴政策之日起10个工作日内</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CB3CE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横峰县民政局</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A0EB23">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■政府网站                                                                                                                                                                                                                ■政务服务中心</w:t>
            </w: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C06B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4BC3FA">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60767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8E4B5">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D4685F">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76FC2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63B0A">
            <w:pPr>
              <w:keepNext w:val="0"/>
              <w:keepLines w:val="0"/>
              <w:pageBreakBefore w:val="0"/>
              <w:widowControl/>
              <w:kinsoku/>
              <w:wordWrap/>
              <w:overflowPunct/>
              <w:topLinePunct w:val="0"/>
              <w:autoSpaceDE/>
              <w:autoSpaceDN/>
              <w:bidi w:val="0"/>
              <w:adjustRightInd/>
              <w:snapToGrid/>
              <w:ind w:firstLine="0" w:firstLineChars="0"/>
              <w:rPr>
                <w:rFonts w:hint="eastAsia" w:ascii="宋体" w:hAnsi="宋体" w:eastAsia="宋体" w:cs="宋体"/>
                <w:i w:val="0"/>
                <w:iCs w:val="0"/>
                <w:color w:val="000000"/>
                <w:sz w:val="24"/>
                <w:szCs w:val="24"/>
                <w:u w:val="none"/>
              </w:rPr>
            </w:pPr>
          </w:p>
        </w:tc>
      </w:tr>
      <w:tr w14:paraId="67397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0" w:hRule="atLeast"/>
        </w:trPr>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D38C6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D4D8BF">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F4358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老年人补贴</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CF5645">
            <w:pPr>
              <w:keepNext w:val="0"/>
              <w:keepLines w:val="0"/>
              <w:pageBreakBefore w:val="0"/>
              <w:widowControl/>
              <w:kinsoku/>
              <w:wordWrap/>
              <w:overflowPunct/>
              <w:topLinePunct w:val="0"/>
              <w:autoSpaceDE/>
              <w:autoSpaceDN/>
              <w:bidi w:val="0"/>
              <w:adjustRightInd/>
              <w:snapToGrid/>
              <w:ind w:firstLine="0" w:firstLineChars="0"/>
              <w:jc w:val="left"/>
              <w:rPr>
                <w:rFonts w:hint="eastAsia" w:ascii="宋体" w:hAnsi="宋体" w:eastAsia="宋体" w:cs="宋体"/>
                <w:i w:val="0"/>
                <w:iCs w:val="0"/>
                <w:color w:val="000000"/>
                <w:sz w:val="20"/>
                <w:szCs w:val="20"/>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2F3F06">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1.老年人补贴名称（高龄津贴、养老服务补贴、护理补贴等）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2.各项老年人补贴依据</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3.各项老年人补贴对象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4.各项老年人补贴内容和标准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5.各项老年人补贴方式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6.补贴申请材料清单及格式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7.办理流程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8.办理部门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9.办理时限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10.办理时间、地点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11.咨询电话</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516056">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1.《中华人民共和国政府信息公开条例》（国令第711号）</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2.《江西省人民政府办公厅关于推进社会公益事业建设领域政府信息公开的实施意见》（赣府厅发〔2018〕22号）</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62841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制定或获取补贴政策之日起10个工作日内</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933FC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横峰县民政局</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2574E0">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■政府网站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■政务服务中心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■社区/企事业单位/村公示栏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（电子屏）</w:t>
            </w: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83D41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C846FC">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B7010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EE0857">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8DE4F2">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0FF27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87F07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718FAD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0" w:hRule="atLeast"/>
        </w:trPr>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04A48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7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69BE5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养老服务行业管理信息</w:t>
            </w: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83DF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养老机构备案信息</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66BF7B">
            <w:pPr>
              <w:keepNext w:val="0"/>
              <w:keepLines w:val="0"/>
              <w:pageBreakBefore w:val="0"/>
              <w:widowControl/>
              <w:kinsoku/>
              <w:wordWrap/>
              <w:overflowPunct/>
              <w:topLinePunct w:val="0"/>
              <w:autoSpaceDE/>
              <w:autoSpaceDN/>
              <w:bidi w:val="0"/>
              <w:adjustRightInd/>
              <w:snapToGrid/>
              <w:ind w:firstLine="0" w:firstLineChars="0"/>
              <w:jc w:val="left"/>
              <w:rPr>
                <w:rFonts w:hint="eastAsia" w:ascii="宋体" w:hAnsi="宋体" w:eastAsia="宋体" w:cs="宋体"/>
                <w:i w:val="0"/>
                <w:iCs w:val="0"/>
                <w:color w:val="000000"/>
                <w:sz w:val="20"/>
                <w:szCs w:val="20"/>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36DA1">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1.本行政区域已备案养老机构案数量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2.本行政区域已备案养老机构名称、机构地址、床位数量等基本信息</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ADC5BF">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1.《中华人民共和国老年人权益保障法》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2.《养老机构管理办法》（中华人民共和国民政部令第66号）</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3.《中华人民共和国政府信息公开条例》（国令第711号）</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207B1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每20个工作日更新</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0F1A5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横峰县民政局</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5DCA15">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■政府网站                                                                                                                                                                                                                ■政务服务中心</w:t>
            </w: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8BBD3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842089">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494AD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73B5A0">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1E362A">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3729A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DF0E4">
            <w:pPr>
              <w:keepNext w:val="0"/>
              <w:keepLines w:val="0"/>
              <w:pageBreakBefore w:val="0"/>
              <w:widowControl/>
              <w:kinsoku/>
              <w:wordWrap/>
              <w:overflowPunct/>
              <w:topLinePunct w:val="0"/>
              <w:autoSpaceDE/>
              <w:autoSpaceDN/>
              <w:bidi w:val="0"/>
              <w:adjustRightInd/>
              <w:snapToGrid/>
              <w:ind w:firstLine="0" w:firstLineChars="0"/>
              <w:rPr>
                <w:rFonts w:hint="eastAsia" w:ascii="宋体" w:hAnsi="宋体" w:eastAsia="宋体" w:cs="宋体"/>
                <w:i w:val="0"/>
                <w:iCs w:val="0"/>
                <w:color w:val="000000"/>
                <w:sz w:val="24"/>
                <w:szCs w:val="24"/>
                <w:u w:val="none"/>
              </w:rPr>
            </w:pPr>
          </w:p>
        </w:tc>
      </w:tr>
      <w:tr w14:paraId="02C67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0" w:hRule="atLeast"/>
        </w:trPr>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71D0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bookmarkStart w:id="0" w:name="_GoBack"/>
            <w:bookmarkEnd w:id="0"/>
            <w:r>
              <w:rPr>
                <w:rFonts w:hint="eastAsia" w:ascii="宋体" w:hAnsi="宋体" w:eastAsia="宋体" w:cs="宋体"/>
                <w:i w:val="0"/>
                <w:iCs w:val="0"/>
                <w:color w:val="000000"/>
                <w:kern w:val="0"/>
                <w:sz w:val="20"/>
                <w:szCs w:val="20"/>
                <w:u w:val="none"/>
                <w:lang w:val="en-US" w:eastAsia="zh-CN" w:bidi="ar"/>
              </w:rPr>
              <w:t>8</w:t>
            </w:r>
          </w:p>
        </w:tc>
        <w:tc>
          <w:tcPr>
            <w:tcW w:w="2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87BCD8">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048C9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养老服务扶持补贴信息</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215D48">
            <w:pPr>
              <w:keepNext w:val="0"/>
              <w:keepLines w:val="0"/>
              <w:pageBreakBefore w:val="0"/>
              <w:widowControl/>
              <w:kinsoku/>
              <w:wordWrap/>
              <w:overflowPunct/>
              <w:topLinePunct w:val="0"/>
              <w:autoSpaceDE/>
              <w:autoSpaceDN/>
              <w:bidi w:val="0"/>
              <w:adjustRightInd/>
              <w:snapToGrid/>
              <w:ind w:firstLine="0" w:firstLineChars="0"/>
              <w:jc w:val="left"/>
              <w:rPr>
                <w:rFonts w:hint="eastAsia" w:ascii="宋体" w:hAnsi="宋体" w:eastAsia="宋体" w:cs="宋体"/>
                <w:i w:val="0"/>
                <w:iCs w:val="0"/>
                <w:color w:val="000000"/>
                <w:sz w:val="20"/>
                <w:szCs w:val="20"/>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53D68A">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1.本行政区域各项养老服务扶持补贴申请数量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2.本行政区域各项养老服务扶持补贴申请审核通过数量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3.本行政区域各项养老服务扶持补贴申请审核通过名单及补贴金额</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4.本行政区域各项养老服务扶持补贴发放总金额</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AB8C30">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1.《中华人民共和国政府信息公开条例》（国令第711号）</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2.《江西省人民政府办公厅关于推进社会公益事业建设领域政府信息公开的实施意见》（赣府厅发〔2018〕22号）</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DA981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每20个工作日更新</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20706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横峰县民政局</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7DD87D">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■政府网站                                                                                                                                                                                                                ■政务服务中心</w:t>
            </w: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BD779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6635DA">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D3250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61CD47">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97B341">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99A48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ED131">
            <w:pPr>
              <w:keepNext w:val="0"/>
              <w:keepLines w:val="0"/>
              <w:pageBreakBefore w:val="0"/>
              <w:widowControl/>
              <w:kinsoku/>
              <w:wordWrap/>
              <w:overflowPunct/>
              <w:topLinePunct w:val="0"/>
              <w:autoSpaceDE/>
              <w:autoSpaceDN/>
              <w:bidi w:val="0"/>
              <w:adjustRightInd/>
              <w:snapToGrid/>
              <w:ind w:firstLine="0" w:firstLineChars="0"/>
              <w:rPr>
                <w:rFonts w:hint="eastAsia" w:ascii="宋体" w:hAnsi="宋体" w:eastAsia="宋体" w:cs="宋体"/>
                <w:i w:val="0"/>
                <w:iCs w:val="0"/>
                <w:color w:val="000000"/>
                <w:sz w:val="24"/>
                <w:szCs w:val="24"/>
                <w:u w:val="none"/>
              </w:rPr>
            </w:pPr>
          </w:p>
        </w:tc>
      </w:tr>
      <w:tr w14:paraId="6088E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40" w:hRule="atLeast"/>
        </w:trPr>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CA173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27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CDD81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养老服务行业管理信息</w:t>
            </w: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CB862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老年人补贴申领和发放信息</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F1CA4A">
            <w:pPr>
              <w:keepNext w:val="0"/>
              <w:keepLines w:val="0"/>
              <w:pageBreakBefore w:val="0"/>
              <w:widowControl/>
              <w:kinsoku/>
              <w:wordWrap/>
              <w:overflowPunct/>
              <w:topLinePunct w:val="0"/>
              <w:autoSpaceDE/>
              <w:autoSpaceDN/>
              <w:bidi w:val="0"/>
              <w:adjustRightInd/>
              <w:snapToGrid/>
              <w:ind w:firstLine="0" w:firstLineChars="0"/>
              <w:jc w:val="left"/>
              <w:rPr>
                <w:rFonts w:hint="eastAsia" w:ascii="宋体" w:hAnsi="宋体" w:eastAsia="宋体" w:cs="宋体"/>
                <w:i w:val="0"/>
                <w:iCs w:val="0"/>
                <w:color w:val="000000"/>
                <w:sz w:val="20"/>
                <w:szCs w:val="20"/>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8A427F">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1.本行政区域各项老年人补贴申领数量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2.本行政区域各项老年人补贴申领审核通过数量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3.本行政区域各项老年人补贴申领审核通过名单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4.本行政区域各项老年人补贴发放总金额</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88BCB3">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1.《中华人民共和国政府信息公开条例》（国令第711号）</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2.《财政部 民政部 全国老龄办关于建立健全经济困难的高龄 失能等老年人补贴制度的通知》（财社〔2014〕113号）</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3.《江西省人民政府办公厅关于推进社会公益事业建设领域政府信息公开的实施意见》（赣府厅发〔2018〕22号）</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4.《养老机构管理办法》（中华人民共和国民政部令第66号）</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5.《中华人民共和国政府信息公开条例》（国令第711号）及相关规定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6.《养老机构等级划分与评定》（GB/T37276-2018)</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C6277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每20个工作日更新</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DF54A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横峰县民政局</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19B3FC">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■政府网站                                                                                                                                                                                                                ■政务服务中心</w:t>
            </w: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3FEE0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1502FC">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29FF4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84E3AA">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4DB7E8">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6C1CF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6942D">
            <w:pPr>
              <w:keepNext w:val="0"/>
              <w:keepLines w:val="0"/>
              <w:pageBreakBefore w:val="0"/>
              <w:widowControl/>
              <w:kinsoku/>
              <w:wordWrap/>
              <w:overflowPunct/>
              <w:topLinePunct w:val="0"/>
              <w:autoSpaceDE/>
              <w:autoSpaceDN/>
              <w:bidi w:val="0"/>
              <w:adjustRightInd/>
              <w:snapToGrid/>
              <w:ind w:firstLine="0" w:firstLineChars="0"/>
              <w:rPr>
                <w:rFonts w:hint="eastAsia" w:ascii="宋体" w:hAnsi="宋体" w:eastAsia="宋体" w:cs="宋体"/>
                <w:i w:val="0"/>
                <w:iCs w:val="0"/>
                <w:color w:val="000000"/>
                <w:sz w:val="24"/>
                <w:szCs w:val="24"/>
                <w:u w:val="none"/>
              </w:rPr>
            </w:pPr>
          </w:p>
        </w:tc>
      </w:tr>
      <w:tr w14:paraId="2C3A71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0" w:hRule="atLeast"/>
        </w:trPr>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3FBA0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2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6B0F07">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5D173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养老机构评估信息</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E02314">
            <w:pPr>
              <w:keepNext w:val="0"/>
              <w:keepLines w:val="0"/>
              <w:pageBreakBefore w:val="0"/>
              <w:widowControl/>
              <w:kinsoku/>
              <w:wordWrap/>
              <w:overflowPunct/>
              <w:topLinePunct w:val="0"/>
              <w:autoSpaceDE/>
              <w:autoSpaceDN/>
              <w:bidi w:val="0"/>
              <w:adjustRightInd/>
              <w:snapToGrid/>
              <w:ind w:firstLine="0" w:firstLineChars="0"/>
              <w:jc w:val="left"/>
              <w:rPr>
                <w:rFonts w:hint="eastAsia" w:ascii="宋体" w:hAnsi="宋体" w:eastAsia="宋体" w:cs="宋体"/>
                <w:i w:val="0"/>
                <w:iCs w:val="0"/>
                <w:color w:val="000000"/>
                <w:sz w:val="20"/>
                <w:szCs w:val="20"/>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B5B09F">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1.本行政区域养老机构评估事项（综合评估、标准评定等）申请数量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2.本行政区域养老机构评估总体结果（综合评估、标准评估等）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3.本行政区域养老机构评估机构清单（综合评估、标准评估等）</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C4F2E0">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1.《养老机构管理办法》（中华人民共和国民政部令第66号）</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2.《中华人民共和国政府信息公开条例》（国令第711号）及相关规定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3.《养老机构等级划分与评定》（GB/T37276-2018)</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8CEAF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制定或获取评估结果之日起10个工作日内</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C1507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横峰县民政局</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C0077C">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■政府网站                                                                                                                                                                                                                ■政务服务中心</w:t>
            </w: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4DB87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3A3AAB">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8E142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3C1539">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9C2A3C">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F7ABA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F75D8">
            <w:pPr>
              <w:keepNext w:val="0"/>
              <w:keepLines w:val="0"/>
              <w:pageBreakBefore w:val="0"/>
              <w:widowControl/>
              <w:kinsoku/>
              <w:wordWrap/>
              <w:overflowPunct/>
              <w:topLinePunct w:val="0"/>
              <w:autoSpaceDE/>
              <w:autoSpaceDN/>
              <w:bidi w:val="0"/>
              <w:adjustRightInd/>
              <w:snapToGrid/>
              <w:ind w:firstLine="0" w:firstLineChars="0"/>
              <w:rPr>
                <w:rFonts w:hint="eastAsia" w:ascii="宋体" w:hAnsi="宋体" w:eastAsia="宋体" w:cs="宋体"/>
                <w:i w:val="0"/>
                <w:iCs w:val="0"/>
                <w:color w:val="000000"/>
                <w:sz w:val="24"/>
                <w:szCs w:val="24"/>
                <w:u w:val="none"/>
              </w:rPr>
            </w:pPr>
          </w:p>
        </w:tc>
      </w:tr>
      <w:tr w14:paraId="0E8BB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40" w:hRule="atLeast"/>
        </w:trPr>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8090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2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CE8621">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DD72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民政部门负责的养老机构行政处罚信息</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FB9B79">
            <w:pPr>
              <w:keepNext w:val="0"/>
              <w:keepLines w:val="0"/>
              <w:pageBreakBefore w:val="0"/>
              <w:widowControl/>
              <w:kinsoku/>
              <w:wordWrap/>
              <w:overflowPunct/>
              <w:topLinePunct w:val="0"/>
              <w:autoSpaceDE/>
              <w:autoSpaceDN/>
              <w:bidi w:val="0"/>
              <w:adjustRightInd/>
              <w:snapToGrid/>
              <w:ind w:firstLine="0" w:firstLineChars="0"/>
              <w:jc w:val="left"/>
              <w:rPr>
                <w:rFonts w:hint="eastAsia" w:ascii="宋体" w:hAnsi="宋体" w:eastAsia="宋体" w:cs="宋体"/>
                <w:i w:val="0"/>
                <w:iCs w:val="0"/>
                <w:color w:val="000000"/>
                <w:sz w:val="20"/>
                <w:szCs w:val="20"/>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5721CC">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1.行政处罚事项及标准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2.行政处罚结果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3.行政复议、行政诉讼、监督方式及电话</w:t>
            </w:r>
          </w:p>
        </w:tc>
        <w:tc>
          <w:tcPr>
            <w:tcW w:w="9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D5B1A3">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1.《中华人民共和国老年人权益保障法》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2.《中华人民共和国行政强制法》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3.《中华人民共和国行政处罚法》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4.《养老机构管理办法》（中华人民共和国民政部令第66号）</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5.《中华人民共和国政府信息公开条例》(国令第711号）</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EB93B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行政处罚决定做出之日起5个工作日内</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838B7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横峰县民政局</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EB30F0">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■政府网站                                                                                                                                                                                                                ■政务服务中心</w:t>
            </w: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B343B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4E343">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441E1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B52ED5">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16CCF">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iCs w:val="0"/>
                <w:color w:val="000000"/>
                <w:sz w:val="20"/>
                <w:szCs w:val="20"/>
                <w:u w:val="none"/>
              </w:rPr>
            </w:pPr>
          </w:p>
        </w:tc>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5202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6B8C4">
            <w:pPr>
              <w:keepNext w:val="0"/>
              <w:keepLines w:val="0"/>
              <w:pageBreakBefore w:val="0"/>
              <w:widowControl/>
              <w:kinsoku/>
              <w:wordWrap/>
              <w:overflowPunct/>
              <w:topLinePunct w:val="0"/>
              <w:autoSpaceDE/>
              <w:autoSpaceDN/>
              <w:bidi w:val="0"/>
              <w:adjustRightInd/>
              <w:snapToGrid/>
              <w:ind w:firstLine="0" w:firstLineChars="0"/>
              <w:rPr>
                <w:rFonts w:hint="eastAsia" w:ascii="宋体" w:hAnsi="宋体" w:eastAsia="宋体" w:cs="宋体"/>
                <w:i w:val="0"/>
                <w:iCs w:val="0"/>
                <w:color w:val="000000"/>
                <w:sz w:val="24"/>
                <w:szCs w:val="24"/>
                <w:u w:val="none"/>
              </w:rPr>
            </w:pPr>
          </w:p>
        </w:tc>
      </w:tr>
    </w:tbl>
    <w:p w14:paraId="17B1CFF8">
      <w:pPr>
        <w:keepNext w:val="0"/>
        <w:keepLines w:val="0"/>
        <w:pageBreakBefore w:val="0"/>
        <w:kinsoku/>
        <w:wordWrap/>
        <w:overflowPunct/>
        <w:topLinePunct w:val="0"/>
        <w:autoSpaceDE/>
        <w:autoSpaceDN/>
        <w:bidi w:val="0"/>
        <w:adjustRightInd/>
        <w:snapToGrid/>
        <w:ind w:left="0" w:leftChars="0" w:firstLine="0" w:firstLineChars="0"/>
      </w:pPr>
    </w:p>
    <w:sectPr>
      <w:pgSz w:w="23811" w:h="16838"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东文宋体">
    <w:altName w:val="宋体"/>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yMWZjMWZkMTExNTFkNDJkNWNmOWM4M2ExMjE2YzIifQ=="/>
  </w:docVars>
  <w:rsids>
    <w:rsidRoot w:val="3CAF33FB"/>
    <w:rsid w:val="02C93D1E"/>
    <w:rsid w:val="086E5BE3"/>
    <w:rsid w:val="09012917"/>
    <w:rsid w:val="0A67379F"/>
    <w:rsid w:val="0D1A620C"/>
    <w:rsid w:val="12320CAD"/>
    <w:rsid w:val="186D0013"/>
    <w:rsid w:val="1A192E86"/>
    <w:rsid w:val="1BF33348"/>
    <w:rsid w:val="1D091930"/>
    <w:rsid w:val="1E761E86"/>
    <w:rsid w:val="234F58FD"/>
    <w:rsid w:val="2DFB396E"/>
    <w:rsid w:val="30FB2EC5"/>
    <w:rsid w:val="35085D0E"/>
    <w:rsid w:val="38841848"/>
    <w:rsid w:val="3AAF1923"/>
    <w:rsid w:val="3ABA1467"/>
    <w:rsid w:val="3B667FF1"/>
    <w:rsid w:val="3B9B1DDA"/>
    <w:rsid w:val="3C0B5911"/>
    <w:rsid w:val="3CAF33FB"/>
    <w:rsid w:val="3EA00F89"/>
    <w:rsid w:val="400D3374"/>
    <w:rsid w:val="410D0EC7"/>
    <w:rsid w:val="44F369B3"/>
    <w:rsid w:val="469247A6"/>
    <w:rsid w:val="498F443F"/>
    <w:rsid w:val="4AC24AAC"/>
    <w:rsid w:val="532F3286"/>
    <w:rsid w:val="53522541"/>
    <w:rsid w:val="57867A28"/>
    <w:rsid w:val="5D76203C"/>
    <w:rsid w:val="607C037B"/>
    <w:rsid w:val="61304C00"/>
    <w:rsid w:val="618F2A1B"/>
    <w:rsid w:val="63A578CC"/>
    <w:rsid w:val="666306A0"/>
    <w:rsid w:val="674840D5"/>
    <w:rsid w:val="6A503012"/>
    <w:rsid w:val="7099044B"/>
    <w:rsid w:val="70DD65B6"/>
    <w:rsid w:val="71303E41"/>
    <w:rsid w:val="71A51882"/>
    <w:rsid w:val="733C4E1B"/>
    <w:rsid w:val="7394143C"/>
    <w:rsid w:val="783C3009"/>
    <w:rsid w:val="784513E1"/>
    <w:rsid w:val="7E8B30DA"/>
    <w:rsid w:val="7FBE2E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883" w:firstLineChars="200"/>
      <w:jc w:val="both"/>
    </w:pPr>
    <w:rPr>
      <w:rFonts w:eastAsia="仿宋_GB2312" w:asciiTheme="minorAscii" w:hAnsiTheme="minorAscii" w:cstheme="minorBidi"/>
      <w:kern w:val="2"/>
      <w:sz w:val="32"/>
      <w:szCs w:val="24"/>
      <w:lang w:val="en-US" w:eastAsia="zh-CN" w:bidi="ar-SA"/>
    </w:rPr>
  </w:style>
  <w:style w:type="paragraph" w:styleId="2">
    <w:name w:val="heading 1"/>
    <w:basedOn w:val="1"/>
    <w:next w:val="1"/>
    <w:qFormat/>
    <w:uiPriority w:val="0"/>
    <w:pPr>
      <w:keepNext/>
      <w:keepLines/>
      <w:spacing w:beforeLines="0" w:beforeAutospacing="0" w:afterLines="0" w:afterAutospacing="0" w:line="620" w:lineRule="exact"/>
      <w:outlineLvl w:val="0"/>
    </w:pPr>
    <w:rPr>
      <w:rFonts w:eastAsia="黑体"/>
      <w:kern w:val="44"/>
    </w:rPr>
  </w:style>
  <w:style w:type="paragraph" w:styleId="3">
    <w:name w:val="heading 2"/>
    <w:next w:val="1"/>
    <w:semiHidden/>
    <w:unhideWhenUsed/>
    <w:qFormat/>
    <w:uiPriority w:val="0"/>
    <w:pPr>
      <w:keepNext/>
      <w:keepLines/>
      <w:adjustRightInd w:val="0"/>
      <w:snapToGrid w:val="0"/>
      <w:spacing w:beforeLines="0" w:beforeAutospacing="0" w:afterLines="0" w:afterAutospacing="0" w:line="620" w:lineRule="exact"/>
      <w:ind w:firstLine="883" w:firstLineChars="200"/>
      <w:jc w:val="left"/>
      <w:outlineLvl w:val="1"/>
    </w:pPr>
    <w:rPr>
      <w:rFonts w:ascii="Arial" w:hAnsi="Arial" w:eastAsia="楷体_GB2312" w:cstheme="minorBidi"/>
      <w:sz w:val="32"/>
    </w:rPr>
  </w:style>
  <w:style w:type="paragraph" w:styleId="4">
    <w:name w:val="heading 3"/>
    <w:next w:val="1"/>
    <w:semiHidden/>
    <w:unhideWhenUsed/>
    <w:qFormat/>
    <w:uiPriority w:val="0"/>
    <w:pPr>
      <w:keepNext/>
      <w:keepLines/>
      <w:spacing w:beforeLines="0" w:beforeAutospacing="0" w:afterLines="0" w:afterAutospacing="0" w:line="620" w:lineRule="exact"/>
      <w:ind w:firstLine="883" w:firstLineChars="200"/>
      <w:outlineLvl w:val="2"/>
    </w:pPr>
    <w:rPr>
      <w:rFonts w:ascii="Times New Roman" w:hAnsi="Times New Roman" w:eastAsia="仿宋_GB2312" w:cstheme="minorBidi"/>
      <w:sz w:val="32"/>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character" w:customStyle="1" w:styleId="7">
    <w:name w:val="font31"/>
    <w:basedOn w:val="6"/>
    <w:qFormat/>
    <w:uiPriority w:val="0"/>
    <w:rPr>
      <w:rFonts w:hint="eastAsia" w:ascii="宋体" w:hAnsi="宋体" w:eastAsia="宋体" w:cs="宋体"/>
      <w:color w:val="000000"/>
      <w:sz w:val="20"/>
      <w:szCs w:val="20"/>
      <w:u w:val="none"/>
    </w:rPr>
  </w:style>
  <w:style w:type="character" w:customStyle="1" w:styleId="8">
    <w:name w:val="font41"/>
    <w:basedOn w:val="6"/>
    <w:uiPriority w:val="0"/>
    <w:rPr>
      <w:rFonts w:hint="default" w:ascii="东文宋体" w:hAnsi="东文宋体" w:eastAsia="东文宋体" w:cs="东文宋体"/>
      <w:color w:val="000000"/>
      <w:sz w:val="18"/>
      <w:szCs w:val="18"/>
      <w:u w:val="none"/>
    </w:rPr>
  </w:style>
  <w:style w:type="character" w:customStyle="1" w:styleId="9">
    <w:name w:val="font61"/>
    <w:basedOn w:val="6"/>
    <w:uiPriority w:val="0"/>
    <w:rPr>
      <w:rFonts w:hint="eastAsia" w:ascii="宋体" w:hAnsi="宋体" w:eastAsia="宋体" w:cs="宋体"/>
      <w:color w:val="000000"/>
      <w:sz w:val="20"/>
      <w:szCs w:val="20"/>
      <w:u w:val="none"/>
    </w:rPr>
  </w:style>
  <w:style w:type="character" w:customStyle="1" w:styleId="10">
    <w:name w:val="font81"/>
    <w:basedOn w:val="6"/>
    <w:uiPriority w:val="0"/>
    <w:rPr>
      <w:rFonts w:hint="eastAsia" w:ascii="宋体" w:hAnsi="宋体" w:eastAsia="宋体" w:cs="宋体"/>
      <w:color w:val="000000"/>
      <w:sz w:val="20"/>
      <w:szCs w:val="20"/>
      <w:u w:val="none"/>
    </w:rPr>
  </w:style>
  <w:style w:type="character" w:customStyle="1" w:styleId="11">
    <w:name w:val="font91"/>
    <w:basedOn w:val="6"/>
    <w:uiPriority w:val="0"/>
    <w:rPr>
      <w:rFonts w:hint="eastAsia" w:ascii="宋体" w:hAnsi="宋体" w:eastAsia="宋体" w:cs="宋体"/>
      <w:color w:val="000000"/>
      <w:sz w:val="20"/>
      <w:szCs w:val="20"/>
      <w:u w:val="single"/>
    </w:rPr>
  </w:style>
  <w:style w:type="character" w:customStyle="1" w:styleId="12">
    <w:name w:val="font11"/>
    <w:basedOn w:val="6"/>
    <w:uiPriority w:val="0"/>
    <w:rPr>
      <w:rFonts w:hint="eastAsia" w:ascii="宋体" w:hAnsi="宋体" w:eastAsia="宋体" w:cs="宋体"/>
      <w:color w:val="000000"/>
      <w:sz w:val="20"/>
      <w:szCs w:val="20"/>
      <w:u w:val="none"/>
    </w:rPr>
  </w:style>
  <w:style w:type="character" w:customStyle="1" w:styleId="13">
    <w:name w:val="font51"/>
    <w:basedOn w:val="6"/>
    <w:uiPriority w:val="0"/>
    <w:rPr>
      <w:rFonts w:hint="eastAsia" w:ascii="宋体" w:hAnsi="宋体" w:eastAsia="宋体" w:cs="宋体"/>
      <w:color w:val="000000"/>
      <w:sz w:val="20"/>
      <w:szCs w:val="20"/>
      <w:u w:val="single"/>
    </w:rPr>
  </w:style>
  <w:style w:type="character" w:customStyle="1" w:styleId="14">
    <w:name w:val="font71"/>
    <w:basedOn w:val="6"/>
    <w:uiPriority w:val="0"/>
    <w:rPr>
      <w:rFonts w:hint="eastAsia" w:ascii="宋体" w:hAnsi="宋体" w:eastAsia="宋体" w:cs="宋体"/>
      <w:color w:val="000000"/>
      <w:sz w:val="20"/>
      <w:szCs w:val="20"/>
      <w:u w:val="none"/>
    </w:rPr>
  </w:style>
  <w:style w:type="character" w:customStyle="1" w:styleId="15">
    <w:name w:val="font112"/>
    <w:basedOn w:val="6"/>
    <w:uiPriority w:val="0"/>
    <w:rPr>
      <w:rFonts w:hint="default" w:ascii="Times New Roman" w:hAnsi="Times New Roman" w:cs="Times New Roman"/>
      <w:color w:val="000000"/>
      <w:sz w:val="20"/>
      <w:szCs w:val="20"/>
      <w:u w:val="none"/>
    </w:rPr>
  </w:style>
  <w:style w:type="character" w:customStyle="1" w:styleId="16">
    <w:name w:val="font121"/>
    <w:basedOn w:val="6"/>
    <w:uiPriority w:val="0"/>
    <w:rPr>
      <w:rFonts w:hint="eastAsia" w:ascii="宋体" w:hAnsi="宋体" w:eastAsia="宋体" w:cs="宋体"/>
      <w:color w:val="000000"/>
      <w:sz w:val="20"/>
      <w:szCs w:val="20"/>
      <w:u w:val="none"/>
      <w:vertAlign w:val="subscript"/>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2190</Words>
  <Characters>2360</Characters>
  <Lines>0</Lines>
  <Paragraphs>0</Paragraphs>
  <TotalTime>1</TotalTime>
  <ScaleCrop>false</ScaleCrop>
  <LinksUpToDate>false</LinksUpToDate>
  <CharactersWithSpaces>4640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2024-07-16T10:02:00Z</dcterms:created>
  <dc:creator>Demon</dc:creator>
  <cp:lastModifiedBy>chen</cp:lastModifiedBy>
  <cp:lastPrinted>2024-12-06T02:03:23Z</cp:lastPrinted>
  <dcterms:modified xsi:type="dcterms:W3CDTF">2024-12-06T02:03:57Z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7D06A1FBD84B4C8EB6D81F4996F3FCB4_13</vt:lpwstr>
  </property>
</Properties>
</file>