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276" w:lineRule="auto"/>
        <w:ind w:firstLine="602" w:firstLineChars="200"/>
        <w:jc w:val="center"/>
        <w:rPr>
          <w:rFonts w:hint="default" w:ascii="Times New Roman" w:hAnsi="Times New Roman" w:cs="Times New Roman" w:eastAsiaTheme="minorEastAsia"/>
          <w:b/>
          <w:bCs/>
          <w:sz w:val="30"/>
          <w:szCs w:val="30"/>
        </w:rPr>
      </w:pPr>
      <w:bookmarkStart w:id="8" w:name="_GoBack"/>
      <w:r>
        <w:rPr>
          <w:rFonts w:hint="eastAsia" w:ascii="Times New Roman" w:hAnsi="Times New Roman" w:cs="Times New Roman" w:eastAsiaTheme="minorEastAsia"/>
          <w:b/>
          <w:bCs/>
          <w:sz w:val="30"/>
          <w:szCs w:val="30"/>
          <w:lang w:eastAsia="zh-CN"/>
        </w:rPr>
        <w:t>江西和兴新材料年产4万吨合金铜基材、2万吨紫铜基材扩建项目</w:t>
      </w:r>
      <w:r>
        <w:rPr>
          <w:rFonts w:hint="default" w:ascii="Times New Roman" w:hAnsi="Times New Roman" w:cs="Times New Roman" w:eastAsiaTheme="minorEastAsia"/>
          <w:b/>
          <w:bCs/>
          <w:sz w:val="30"/>
          <w:szCs w:val="30"/>
        </w:rPr>
        <w:t>环境影响评价信息第二次公示</w:t>
      </w:r>
    </w:p>
    <w:bookmarkEnd w:id="8"/>
    <w:p>
      <w:pPr>
        <w:widowControl w:val="0"/>
        <w:adjustRightInd/>
        <w:snapToGrid/>
        <w:spacing w:after="0" w:line="360" w:lineRule="auto"/>
        <w:ind w:firstLine="480"/>
        <w:jc w:val="both"/>
        <w:rPr>
          <w:rFonts w:hint="default" w:ascii="Times New Roman" w:hAnsi="Times New Roman" w:eastAsia="宋体" w:cs="Times New Roman"/>
          <w:kern w:val="2"/>
          <w:sz w:val="24"/>
          <w:szCs w:val="24"/>
          <w:lang w:eastAsia="zh-CN"/>
        </w:rPr>
      </w:pPr>
      <w:r>
        <w:rPr>
          <w:rFonts w:hint="default" w:ascii="Times New Roman" w:hAnsi="Times New Roman" w:eastAsia="宋体" w:cs="Times New Roman"/>
          <w:kern w:val="2"/>
          <w:sz w:val="24"/>
          <w:szCs w:val="24"/>
          <w:lang w:eastAsia="zh-CN"/>
        </w:rPr>
        <w:t>根据《环境影响评价公众参与办法》（生态环境部令第4号），为充分了解</w:t>
      </w:r>
      <w:r>
        <w:rPr>
          <w:rFonts w:hint="eastAsia" w:ascii="Times New Roman" w:hAnsi="Times New Roman" w:eastAsia="宋体" w:cs="Times New Roman"/>
          <w:kern w:val="2"/>
          <w:sz w:val="24"/>
          <w:szCs w:val="24"/>
          <w:lang w:eastAsia="zh-CN"/>
        </w:rPr>
        <w:t>江西和兴新材料年产4万吨合金铜基材、2万吨紫铜基材扩建项目</w:t>
      </w:r>
      <w:r>
        <w:rPr>
          <w:rFonts w:hint="default" w:ascii="Times New Roman" w:hAnsi="Times New Roman" w:eastAsia="宋体" w:cs="Times New Roman"/>
          <w:kern w:val="2"/>
          <w:sz w:val="24"/>
          <w:szCs w:val="24"/>
          <w:lang w:eastAsia="zh-CN"/>
        </w:rPr>
        <w:t>周边社会各界对该工程建设的意见，更好做好本项目环境保护工作，现对该项目环境影响评价进行第二次信息公告。</w:t>
      </w:r>
    </w:p>
    <w:p>
      <w:pPr>
        <w:widowControl w:val="0"/>
        <w:adjustRightInd/>
        <w:snapToGrid/>
        <w:spacing w:after="0" w:line="360" w:lineRule="auto"/>
        <w:ind w:firstLine="480"/>
        <w:jc w:val="both"/>
        <w:rPr>
          <w:rFonts w:hint="default" w:ascii="Times New Roman" w:hAnsi="Times New Roman" w:eastAsia="宋体" w:cs="Times New Roman"/>
          <w:b/>
          <w:bCs/>
          <w:kern w:val="2"/>
          <w:sz w:val="24"/>
          <w:szCs w:val="24"/>
          <w:lang w:eastAsia="zh-CN"/>
        </w:rPr>
      </w:pPr>
      <w:bookmarkStart w:id="0" w:name="_Toc2018777"/>
      <w:bookmarkStart w:id="1" w:name="_Toc2019192"/>
      <w:r>
        <w:rPr>
          <w:rFonts w:hint="default" w:ascii="Times New Roman" w:hAnsi="Times New Roman" w:eastAsia="宋体" w:cs="Times New Roman"/>
          <w:b/>
          <w:bCs/>
          <w:kern w:val="2"/>
          <w:sz w:val="24"/>
          <w:szCs w:val="24"/>
          <w:lang w:eastAsia="zh-CN"/>
        </w:rPr>
        <w:t>一、建设项目情况简述；</w:t>
      </w:r>
      <w:bookmarkEnd w:id="0"/>
      <w:bookmarkEnd w:id="1"/>
    </w:p>
    <w:p>
      <w:pPr>
        <w:widowControl w:val="0"/>
        <w:adjustRightInd/>
        <w:snapToGrid/>
        <w:spacing w:after="0" w:line="360" w:lineRule="auto"/>
        <w:ind w:firstLine="480"/>
        <w:jc w:val="both"/>
        <w:rPr>
          <w:rFonts w:hint="default" w:ascii="Times New Roman" w:hAnsi="Times New Roman" w:eastAsia="宋体" w:cs="Times New Roman"/>
          <w:kern w:val="2"/>
          <w:sz w:val="24"/>
          <w:szCs w:val="24"/>
          <w:lang w:eastAsia="zh-CN"/>
        </w:rPr>
      </w:pPr>
      <w:r>
        <w:rPr>
          <w:rFonts w:hint="default" w:ascii="Times New Roman" w:hAnsi="Times New Roman" w:eastAsia="宋体" w:cs="Times New Roman"/>
          <w:kern w:val="2"/>
          <w:sz w:val="24"/>
          <w:szCs w:val="24"/>
          <w:lang w:eastAsia="zh-CN"/>
        </w:rPr>
        <w:t>项目名称：</w:t>
      </w:r>
      <w:r>
        <w:rPr>
          <w:rFonts w:hint="eastAsia" w:ascii="Times New Roman" w:hAnsi="Times New Roman" w:eastAsia="宋体" w:cs="Times New Roman"/>
          <w:kern w:val="2"/>
          <w:sz w:val="24"/>
          <w:szCs w:val="24"/>
          <w:lang w:eastAsia="zh-CN"/>
        </w:rPr>
        <w:t>江西和兴新材料年产4万吨合金铜基材、2万吨紫铜基材扩建项目；</w:t>
      </w:r>
    </w:p>
    <w:p>
      <w:pPr>
        <w:widowControl w:val="0"/>
        <w:adjustRightInd/>
        <w:snapToGrid/>
        <w:spacing w:after="0" w:line="360" w:lineRule="auto"/>
        <w:ind w:firstLine="480"/>
        <w:jc w:val="both"/>
        <w:rPr>
          <w:rFonts w:hint="default" w:ascii="Times New Roman" w:hAnsi="Times New Roman" w:eastAsia="宋体" w:cs="Times New Roman"/>
          <w:b/>
          <w:bCs/>
          <w:kern w:val="2"/>
          <w:sz w:val="24"/>
          <w:szCs w:val="24"/>
          <w:lang w:eastAsia="zh-CN"/>
        </w:rPr>
      </w:pPr>
      <w:bookmarkStart w:id="2" w:name="_Toc2018778"/>
      <w:bookmarkStart w:id="3" w:name="_Toc2019193"/>
      <w:r>
        <w:rPr>
          <w:rFonts w:hint="default" w:ascii="Times New Roman" w:hAnsi="Times New Roman" w:eastAsia="宋体" w:cs="Times New Roman"/>
          <w:b/>
          <w:bCs/>
          <w:kern w:val="2"/>
          <w:sz w:val="24"/>
          <w:szCs w:val="24"/>
          <w:lang w:eastAsia="zh-CN"/>
        </w:rPr>
        <w:t>二、环境影响报告书征求意见稿全文及公众意见表网络链接</w:t>
      </w:r>
      <w:bookmarkEnd w:id="2"/>
      <w:bookmarkEnd w:id="3"/>
    </w:p>
    <w:p>
      <w:pPr>
        <w:widowControl w:val="0"/>
        <w:adjustRightInd/>
        <w:snapToGrid/>
        <w:spacing w:after="0" w:line="360" w:lineRule="auto"/>
        <w:ind w:firstLine="480"/>
        <w:jc w:val="both"/>
        <w:rPr>
          <w:rFonts w:hint="default" w:ascii="Times New Roman" w:hAnsi="Times New Roman" w:eastAsia="宋体" w:cs="Times New Roman"/>
          <w:kern w:val="2"/>
          <w:sz w:val="24"/>
          <w:szCs w:val="24"/>
          <w:lang w:eastAsia="zh-CN"/>
        </w:rPr>
      </w:pPr>
      <w:r>
        <w:rPr>
          <w:rFonts w:hint="default" w:ascii="Times New Roman" w:hAnsi="Times New Roman" w:eastAsia="宋体" w:cs="Times New Roman"/>
          <w:kern w:val="2"/>
          <w:sz w:val="24"/>
          <w:szCs w:val="24"/>
          <w:lang w:eastAsia="zh-CN"/>
        </w:rPr>
        <w:t>环境影响报告书征求意见稿全文下载链接：链接：https://pan.baidu.com/s/18_nVWrAQsJdUvtVqwUnALw 提取码：43r5</w:t>
      </w:r>
    </w:p>
    <w:p>
      <w:pPr>
        <w:widowControl w:val="0"/>
        <w:adjustRightInd/>
        <w:snapToGrid/>
        <w:spacing w:after="0" w:line="360" w:lineRule="auto"/>
        <w:ind w:firstLine="480"/>
        <w:jc w:val="both"/>
        <w:rPr>
          <w:rFonts w:hint="default" w:ascii="Times New Roman" w:hAnsi="Times New Roman" w:eastAsia="宋体" w:cs="Times New Roman"/>
          <w:b/>
          <w:bCs/>
          <w:kern w:val="2"/>
          <w:sz w:val="24"/>
          <w:szCs w:val="24"/>
          <w:lang w:eastAsia="zh-CN"/>
        </w:rPr>
      </w:pPr>
      <w:r>
        <w:rPr>
          <w:rFonts w:hint="default" w:ascii="Times New Roman" w:hAnsi="Times New Roman" w:eastAsia="宋体" w:cs="Times New Roman"/>
          <w:b/>
          <w:bCs/>
          <w:kern w:val="2"/>
          <w:sz w:val="24"/>
          <w:szCs w:val="24"/>
          <w:lang w:eastAsia="zh-CN"/>
        </w:rPr>
        <w:t>三、公众查阅纸质环境影响报告书征求意见稿的方式和途径</w:t>
      </w:r>
    </w:p>
    <w:p>
      <w:pPr>
        <w:widowControl w:val="0"/>
        <w:adjustRightInd/>
        <w:snapToGrid/>
        <w:spacing w:after="0" w:line="360" w:lineRule="auto"/>
        <w:ind w:firstLine="480"/>
        <w:jc w:val="both"/>
        <w:rPr>
          <w:rFonts w:hint="default" w:ascii="Times New Roman" w:hAnsi="Times New Roman" w:eastAsia="宋体" w:cs="Times New Roman"/>
          <w:kern w:val="2"/>
          <w:sz w:val="24"/>
          <w:szCs w:val="24"/>
          <w:lang w:eastAsia="zh-CN"/>
        </w:rPr>
      </w:pPr>
      <w:r>
        <w:rPr>
          <w:rFonts w:hint="default" w:ascii="Times New Roman" w:hAnsi="Times New Roman" w:eastAsia="宋体" w:cs="Times New Roman"/>
          <w:kern w:val="2"/>
          <w:sz w:val="24"/>
          <w:szCs w:val="24"/>
          <w:lang w:eastAsia="zh-CN"/>
        </w:rPr>
        <w:t>本公示10</w:t>
      </w:r>
      <w:r>
        <w:rPr>
          <w:rFonts w:hint="eastAsia" w:ascii="Times New Roman" w:hAnsi="Times New Roman" w:eastAsia="宋体" w:cs="Times New Roman"/>
          <w:kern w:val="2"/>
          <w:sz w:val="24"/>
          <w:szCs w:val="24"/>
          <w:lang w:eastAsia="zh-CN"/>
        </w:rPr>
        <w:t>个工作日内</w:t>
      </w:r>
      <w:r>
        <w:rPr>
          <w:rFonts w:hint="default" w:ascii="Times New Roman" w:hAnsi="Times New Roman" w:eastAsia="宋体" w:cs="Times New Roman"/>
          <w:kern w:val="2"/>
          <w:sz w:val="24"/>
          <w:szCs w:val="24"/>
          <w:lang w:eastAsia="zh-CN"/>
        </w:rPr>
        <w:t>，如需要查阅纸质环境影响报告书征求意见稿或需索取补充信息的该项目公众，可与联系人联系，具体联系方式见第</w:t>
      </w:r>
      <w:r>
        <w:rPr>
          <w:rFonts w:hint="eastAsia" w:ascii="Times New Roman" w:hAnsi="Times New Roman" w:eastAsia="宋体" w:cs="Times New Roman"/>
          <w:kern w:val="2"/>
          <w:sz w:val="24"/>
          <w:szCs w:val="24"/>
          <w:lang w:eastAsia="zh-CN"/>
        </w:rPr>
        <w:t>五</w:t>
      </w:r>
      <w:r>
        <w:rPr>
          <w:rFonts w:hint="default" w:ascii="Times New Roman" w:hAnsi="Times New Roman" w:eastAsia="宋体" w:cs="Times New Roman"/>
          <w:kern w:val="2"/>
          <w:sz w:val="24"/>
          <w:szCs w:val="24"/>
          <w:lang w:eastAsia="zh-CN"/>
        </w:rPr>
        <w:t>条。</w:t>
      </w:r>
    </w:p>
    <w:p>
      <w:pPr>
        <w:widowControl w:val="0"/>
        <w:adjustRightInd/>
        <w:snapToGrid/>
        <w:spacing w:after="0" w:line="360" w:lineRule="auto"/>
        <w:ind w:firstLine="480"/>
        <w:jc w:val="both"/>
        <w:rPr>
          <w:rFonts w:hint="default" w:ascii="Times New Roman" w:hAnsi="Times New Roman" w:eastAsia="宋体" w:cs="Times New Roman"/>
          <w:b/>
          <w:bCs/>
          <w:kern w:val="2"/>
          <w:sz w:val="24"/>
          <w:szCs w:val="24"/>
          <w:lang w:eastAsia="zh-CN"/>
        </w:rPr>
      </w:pPr>
      <w:bookmarkStart w:id="4" w:name="_Toc2019196"/>
      <w:bookmarkStart w:id="5" w:name="_Toc2018781"/>
      <w:r>
        <w:rPr>
          <w:rFonts w:hint="eastAsia" w:ascii="Times New Roman" w:hAnsi="Times New Roman" w:eastAsia="宋体" w:cs="Times New Roman"/>
          <w:b/>
          <w:bCs/>
          <w:kern w:val="2"/>
          <w:sz w:val="24"/>
          <w:szCs w:val="24"/>
          <w:lang w:eastAsia="zh-CN"/>
        </w:rPr>
        <w:t>四</w:t>
      </w:r>
      <w:r>
        <w:rPr>
          <w:rFonts w:hint="default" w:ascii="Times New Roman" w:hAnsi="Times New Roman" w:eastAsia="宋体" w:cs="Times New Roman"/>
          <w:b/>
          <w:bCs/>
          <w:kern w:val="2"/>
          <w:sz w:val="24"/>
          <w:szCs w:val="24"/>
          <w:lang w:eastAsia="zh-CN"/>
        </w:rPr>
        <w:t>、公众提出意见的起止时间；</w:t>
      </w:r>
      <w:bookmarkEnd w:id="4"/>
      <w:bookmarkEnd w:id="5"/>
    </w:p>
    <w:p>
      <w:pPr>
        <w:widowControl w:val="0"/>
        <w:adjustRightInd/>
        <w:snapToGrid/>
        <w:spacing w:after="0" w:line="360" w:lineRule="auto"/>
        <w:ind w:firstLine="480"/>
        <w:jc w:val="both"/>
        <w:rPr>
          <w:rFonts w:hint="default" w:ascii="Times New Roman" w:hAnsi="Times New Roman" w:eastAsia="宋体" w:cs="Times New Roman"/>
          <w:kern w:val="2"/>
          <w:sz w:val="24"/>
          <w:szCs w:val="24"/>
          <w:lang w:eastAsia="zh-CN"/>
        </w:rPr>
      </w:pPr>
      <w:r>
        <w:rPr>
          <w:rFonts w:hint="default" w:ascii="Times New Roman" w:hAnsi="Times New Roman" w:eastAsia="宋体" w:cs="Times New Roman"/>
          <w:kern w:val="2"/>
          <w:sz w:val="24"/>
          <w:szCs w:val="24"/>
          <w:lang w:eastAsia="zh-CN"/>
        </w:rPr>
        <w:t>公众在本公示发布之日起10</w:t>
      </w:r>
      <w:r>
        <w:rPr>
          <w:rFonts w:hint="eastAsia" w:ascii="Times New Roman" w:hAnsi="Times New Roman" w:eastAsia="宋体" w:cs="Times New Roman"/>
          <w:kern w:val="2"/>
          <w:sz w:val="24"/>
          <w:szCs w:val="24"/>
          <w:lang w:eastAsia="zh-CN"/>
        </w:rPr>
        <w:t>个工作日</w:t>
      </w:r>
      <w:r>
        <w:rPr>
          <w:rFonts w:hint="default" w:ascii="Times New Roman" w:hAnsi="Times New Roman" w:eastAsia="宋体" w:cs="Times New Roman"/>
          <w:kern w:val="2"/>
          <w:sz w:val="24"/>
          <w:szCs w:val="24"/>
          <w:lang w:eastAsia="zh-CN"/>
        </w:rPr>
        <w:t>内提出您的宝贵意见或建议。</w:t>
      </w:r>
    </w:p>
    <w:p>
      <w:pPr>
        <w:widowControl w:val="0"/>
        <w:adjustRightInd/>
        <w:snapToGrid/>
        <w:spacing w:after="0" w:line="360" w:lineRule="auto"/>
        <w:ind w:firstLine="480"/>
        <w:jc w:val="both"/>
        <w:rPr>
          <w:rFonts w:hint="default" w:ascii="Times New Roman" w:hAnsi="Times New Roman" w:eastAsia="宋体" w:cs="Times New Roman"/>
          <w:b/>
          <w:bCs/>
          <w:kern w:val="2"/>
          <w:sz w:val="24"/>
          <w:szCs w:val="24"/>
          <w:lang w:eastAsia="zh-CN"/>
        </w:rPr>
      </w:pPr>
      <w:bookmarkStart w:id="6" w:name="_Toc2019197"/>
      <w:bookmarkStart w:id="7" w:name="_Toc2018782"/>
      <w:r>
        <w:rPr>
          <w:rFonts w:hint="eastAsia" w:ascii="Times New Roman" w:hAnsi="Times New Roman" w:eastAsia="宋体" w:cs="Times New Roman"/>
          <w:b/>
          <w:bCs/>
          <w:kern w:val="2"/>
          <w:sz w:val="24"/>
          <w:szCs w:val="24"/>
          <w:lang w:eastAsia="zh-CN"/>
        </w:rPr>
        <w:t>五</w:t>
      </w:r>
      <w:r>
        <w:rPr>
          <w:rFonts w:hint="default" w:ascii="Times New Roman" w:hAnsi="Times New Roman" w:eastAsia="宋体" w:cs="Times New Roman"/>
          <w:b/>
          <w:bCs/>
          <w:kern w:val="2"/>
          <w:sz w:val="24"/>
          <w:szCs w:val="24"/>
          <w:lang w:eastAsia="zh-CN"/>
        </w:rPr>
        <w:t>、联系方式：</w:t>
      </w:r>
      <w:bookmarkEnd w:id="6"/>
      <w:bookmarkEnd w:id="7"/>
    </w:p>
    <w:p>
      <w:pPr>
        <w:widowControl w:val="0"/>
        <w:adjustRightInd/>
        <w:snapToGrid/>
        <w:spacing w:after="0" w:line="360" w:lineRule="auto"/>
        <w:ind w:firstLine="480"/>
        <w:jc w:val="both"/>
        <w:rPr>
          <w:rFonts w:hint="default" w:ascii="Times New Roman" w:hAnsi="Times New Roman" w:eastAsia="宋体" w:cs="Times New Roman"/>
          <w:kern w:val="2"/>
          <w:sz w:val="24"/>
          <w:szCs w:val="24"/>
          <w:lang w:eastAsia="zh-CN"/>
        </w:rPr>
      </w:pPr>
      <w:r>
        <w:rPr>
          <w:rFonts w:hint="default" w:ascii="Times New Roman" w:hAnsi="Times New Roman" w:eastAsia="宋体" w:cs="Times New Roman"/>
          <w:kern w:val="2"/>
          <w:sz w:val="24"/>
          <w:szCs w:val="24"/>
          <w:lang w:eastAsia="zh-CN"/>
        </w:rPr>
        <w:t>建设单位：</w:t>
      </w:r>
      <w:r>
        <w:rPr>
          <w:rFonts w:hint="eastAsia" w:ascii="Times New Roman" w:hAnsi="Times New Roman" w:eastAsia="宋体" w:cs="Times New Roman"/>
          <w:kern w:val="2"/>
          <w:sz w:val="24"/>
          <w:szCs w:val="24"/>
          <w:lang w:eastAsia="zh-CN"/>
        </w:rPr>
        <w:t>江西和兴新材料有限公司</w:t>
      </w:r>
    </w:p>
    <w:p>
      <w:pPr>
        <w:widowControl w:val="0"/>
        <w:adjustRightInd/>
        <w:snapToGrid/>
        <w:spacing w:after="0" w:line="360" w:lineRule="auto"/>
        <w:ind w:firstLine="480"/>
        <w:jc w:val="both"/>
        <w:rPr>
          <w:rFonts w:hint="default" w:ascii="Times New Roman" w:hAnsi="Times New Roman" w:eastAsia="宋体" w:cs="Times New Roman"/>
          <w:kern w:val="2"/>
          <w:sz w:val="24"/>
          <w:szCs w:val="24"/>
          <w:lang w:val="en-US" w:eastAsia="zh-CN"/>
        </w:rPr>
      </w:pPr>
      <w:r>
        <w:rPr>
          <w:rFonts w:hint="default" w:ascii="Times New Roman" w:hAnsi="Times New Roman" w:eastAsia="宋体" w:cs="Times New Roman"/>
          <w:kern w:val="2"/>
          <w:sz w:val="24"/>
          <w:szCs w:val="24"/>
          <w:lang w:eastAsia="zh-CN"/>
        </w:rPr>
        <w:t>联系地址：</w:t>
      </w:r>
      <w:r>
        <w:rPr>
          <w:rFonts w:hint="default" w:ascii="Times New Roman" w:hAnsi="Times New Roman" w:eastAsia="宋体" w:cs="Times New Roman"/>
          <w:kern w:val="2"/>
          <w:sz w:val="24"/>
          <w:szCs w:val="24"/>
          <w:lang w:val="en-US" w:eastAsia="zh-CN"/>
        </w:rPr>
        <w:t xml:space="preserve">江西横峰经济开发区创业大道 </w:t>
      </w:r>
      <w:r>
        <w:rPr>
          <w:rFonts w:hint="default" w:ascii="Times New Roman" w:hAnsi="Times New Roman" w:eastAsia="宋体" w:cs="Times New Roman"/>
          <w:kern w:val="2"/>
          <w:sz w:val="24"/>
          <w:szCs w:val="24"/>
          <w:lang w:eastAsia="zh-CN"/>
        </w:rPr>
        <w:t xml:space="preserve">   邮编: </w:t>
      </w:r>
      <w:r>
        <w:rPr>
          <w:rFonts w:hint="eastAsia" w:ascii="Times New Roman" w:hAnsi="Times New Roman" w:eastAsia="宋体" w:cs="Times New Roman"/>
          <w:kern w:val="2"/>
          <w:sz w:val="24"/>
          <w:szCs w:val="24"/>
          <w:lang w:val="en-US" w:eastAsia="zh-CN"/>
        </w:rPr>
        <w:t>334300</w:t>
      </w:r>
    </w:p>
    <w:p>
      <w:pPr>
        <w:widowControl w:val="0"/>
        <w:adjustRightInd/>
        <w:snapToGrid/>
        <w:spacing w:after="0" w:line="360" w:lineRule="auto"/>
        <w:ind w:firstLine="480"/>
        <w:jc w:val="both"/>
        <w:rPr>
          <w:rFonts w:hint="default" w:ascii="Times New Roman" w:hAnsi="Times New Roman" w:eastAsia="宋体" w:cs="Times New Roman"/>
          <w:kern w:val="2"/>
          <w:sz w:val="24"/>
          <w:szCs w:val="24"/>
          <w:lang w:val="en-US" w:eastAsia="zh-CN"/>
        </w:rPr>
      </w:pPr>
      <w:r>
        <w:rPr>
          <w:rFonts w:hint="default" w:ascii="Times New Roman" w:hAnsi="Times New Roman" w:eastAsia="宋体" w:cs="Times New Roman"/>
          <w:kern w:val="2"/>
          <w:sz w:val="24"/>
          <w:szCs w:val="24"/>
          <w:lang w:eastAsia="zh-CN"/>
        </w:rPr>
        <w:t>联系人：</w:t>
      </w:r>
      <w:r>
        <w:rPr>
          <w:rFonts w:hint="eastAsia" w:ascii="Times New Roman" w:hAnsi="Times New Roman" w:eastAsia="宋体" w:cs="Times New Roman"/>
          <w:kern w:val="2"/>
          <w:sz w:val="24"/>
          <w:szCs w:val="24"/>
          <w:lang w:eastAsia="zh-CN"/>
        </w:rPr>
        <w:t>刘总</w:t>
      </w:r>
      <w:r>
        <w:rPr>
          <w:rFonts w:hint="eastAsia" w:ascii="Times New Roman" w:hAnsi="Times New Roman" w:eastAsia="宋体" w:cs="Times New Roman"/>
          <w:kern w:val="2"/>
          <w:sz w:val="24"/>
          <w:szCs w:val="24"/>
          <w:lang w:val="en-US" w:eastAsia="zh-CN"/>
        </w:rPr>
        <w:t xml:space="preserve"> 18970169885</w:t>
      </w:r>
    </w:p>
    <w:p>
      <w:pPr>
        <w:widowControl w:val="0"/>
        <w:adjustRightInd/>
        <w:snapToGrid/>
        <w:spacing w:after="0" w:line="360" w:lineRule="auto"/>
        <w:ind w:firstLine="480"/>
        <w:jc w:val="both"/>
        <w:rPr>
          <w:rFonts w:hint="default" w:ascii="Times New Roman" w:hAnsi="Times New Roman" w:eastAsia="宋体" w:cs="Times New Roman"/>
          <w:kern w:val="2"/>
          <w:sz w:val="24"/>
          <w:szCs w:val="24"/>
          <w:lang w:eastAsia="zh-CN"/>
        </w:rPr>
      </w:pPr>
      <w:r>
        <w:rPr>
          <w:rFonts w:hint="default" w:ascii="Times New Roman" w:hAnsi="Times New Roman" w:eastAsia="宋体" w:cs="Times New Roman"/>
          <w:kern w:val="2"/>
          <w:sz w:val="24"/>
          <w:szCs w:val="24"/>
          <w:lang w:eastAsia="zh-CN"/>
        </w:rPr>
        <w:t>环评单位：</w:t>
      </w:r>
      <w:r>
        <w:rPr>
          <w:rFonts w:hint="eastAsia" w:ascii="Times New Roman" w:hAnsi="Times New Roman" w:eastAsia="宋体" w:cs="Times New Roman"/>
          <w:kern w:val="2"/>
          <w:sz w:val="24"/>
          <w:szCs w:val="24"/>
          <w:lang w:val="en-US" w:eastAsia="zh-CN"/>
        </w:rPr>
        <w:t>江西融大环境技术咨询有限公司</w:t>
      </w:r>
    </w:p>
    <w:p>
      <w:pPr>
        <w:widowControl w:val="0"/>
        <w:adjustRightInd/>
        <w:snapToGrid/>
        <w:spacing w:after="0" w:line="360" w:lineRule="auto"/>
        <w:ind w:firstLine="480"/>
        <w:jc w:val="both"/>
        <w:rPr>
          <w:rFonts w:hint="default" w:ascii="Times New Roman" w:hAnsi="Times New Roman" w:eastAsia="宋体" w:cs="Times New Roman"/>
          <w:kern w:val="2"/>
          <w:sz w:val="24"/>
          <w:szCs w:val="24"/>
          <w:lang w:eastAsia="zh-CN"/>
        </w:rPr>
      </w:pPr>
      <w:r>
        <w:rPr>
          <w:rFonts w:hint="default" w:ascii="Times New Roman" w:hAnsi="Times New Roman" w:eastAsia="宋体" w:cs="Times New Roman"/>
          <w:kern w:val="2"/>
          <w:sz w:val="24"/>
          <w:szCs w:val="24"/>
          <w:lang w:eastAsia="zh-CN"/>
        </w:rPr>
        <w:t xml:space="preserve">联系地址：江西省南昌市东湖区三经路47号博兰泽国际酒店15楼1566室       </w:t>
      </w:r>
    </w:p>
    <w:p>
      <w:pPr>
        <w:widowControl w:val="0"/>
        <w:adjustRightInd/>
        <w:snapToGrid/>
        <w:spacing w:after="0" w:line="360" w:lineRule="auto"/>
        <w:ind w:firstLine="480"/>
        <w:jc w:val="both"/>
        <w:rPr>
          <w:rFonts w:hint="default" w:ascii="Times New Roman" w:hAnsi="Times New Roman" w:eastAsia="宋体" w:cs="Times New Roman"/>
          <w:kern w:val="2"/>
          <w:sz w:val="24"/>
          <w:szCs w:val="24"/>
          <w:lang w:eastAsia="zh-CN"/>
        </w:rPr>
      </w:pPr>
      <w:r>
        <w:rPr>
          <w:rFonts w:hint="default" w:ascii="Times New Roman" w:hAnsi="Times New Roman" w:eastAsia="宋体" w:cs="Times New Roman"/>
          <w:kern w:val="2"/>
          <w:sz w:val="24"/>
          <w:szCs w:val="24"/>
          <w:lang w:eastAsia="zh-CN"/>
        </w:rPr>
        <w:t>邮编：330000</w:t>
      </w:r>
    </w:p>
    <w:p>
      <w:pPr>
        <w:widowControl w:val="0"/>
        <w:adjustRightInd/>
        <w:snapToGrid/>
        <w:spacing w:after="0" w:line="360" w:lineRule="auto"/>
        <w:ind w:firstLine="480"/>
        <w:jc w:val="both"/>
        <w:rPr>
          <w:rFonts w:hint="default" w:ascii="Times New Roman" w:hAnsi="Times New Roman" w:eastAsia="宋体" w:cs="Times New Roman"/>
          <w:kern w:val="2"/>
          <w:sz w:val="24"/>
          <w:szCs w:val="24"/>
          <w:lang w:eastAsia="zh-CN"/>
        </w:rPr>
      </w:pPr>
      <w:r>
        <w:rPr>
          <w:rFonts w:hint="default" w:ascii="Times New Roman" w:hAnsi="Times New Roman" w:eastAsia="宋体" w:cs="Times New Roman"/>
          <w:kern w:val="2"/>
          <w:sz w:val="24"/>
          <w:szCs w:val="24"/>
          <w:lang w:eastAsia="zh-CN"/>
        </w:rPr>
        <w:t>联系人：</w:t>
      </w:r>
      <w:r>
        <w:rPr>
          <w:rFonts w:hint="eastAsia" w:ascii="Times New Roman" w:hAnsi="Times New Roman" w:eastAsia="宋体" w:cs="Times New Roman"/>
          <w:kern w:val="2"/>
          <w:sz w:val="24"/>
          <w:szCs w:val="24"/>
          <w:lang w:eastAsia="zh-CN"/>
        </w:rPr>
        <w:t>童</w:t>
      </w:r>
      <w:r>
        <w:rPr>
          <w:rFonts w:hint="default" w:ascii="Times New Roman" w:hAnsi="Times New Roman" w:eastAsia="宋体" w:cs="Times New Roman"/>
          <w:kern w:val="2"/>
          <w:sz w:val="24"/>
          <w:szCs w:val="24"/>
          <w:lang w:eastAsia="zh-CN"/>
        </w:rPr>
        <w:t>工</w:t>
      </w:r>
    </w:p>
    <w:p>
      <w:pPr>
        <w:widowControl w:val="0"/>
        <w:adjustRightInd/>
        <w:snapToGrid/>
        <w:spacing w:after="0" w:line="360" w:lineRule="auto"/>
        <w:ind w:firstLine="480"/>
        <w:jc w:val="both"/>
        <w:rPr>
          <w:rFonts w:hint="default" w:ascii="Times New Roman" w:hAnsi="Times New Roman" w:eastAsia="宋体" w:cs="Times New Roman"/>
          <w:kern w:val="2"/>
          <w:sz w:val="24"/>
          <w:szCs w:val="24"/>
          <w:lang w:val="en-US" w:eastAsia="zh-CN"/>
        </w:rPr>
      </w:pPr>
      <w:r>
        <w:rPr>
          <w:rFonts w:hint="default" w:ascii="Times New Roman" w:hAnsi="Times New Roman" w:eastAsia="宋体" w:cs="Times New Roman"/>
          <w:kern w:val="2"/>
          <w:sz w:val="24"/>
          <w:szCs w:val="24"/>
          <w:lang w:eastAsia="zh-CN"/>
        </w:rPr>
        <w:t>联系电话：</w:t>
      </w:r>
      <w:r>
        <w:rPr>
          <w:rFonts w:hint="default" w:ascii="Times New Roman" w:hAnsi="Times New Roman" w:eastAsia="宋体" w:cs="Times New Roman"/>
          <w:kern w:val="2"/>
          <w:sz w:val="24"/>
          <w:szCs w:val="24"/>
          <w:lang w:val="en-US" w:eastAsia="zh-CN"/>
        </w:rPr>
        <w:t>0791-86890775</w:t>
      </w:r>
    </w:p>
    <w:p>
      <w:pPr>
        <w:widowControl w:val="0"/>
        <w:adjustRightInd/>
        <w:snapToGrid/>
        <w:spacing w:after="0" w:line="360" w:lineRule="auto"/>
        <w:ind w:firstLine="480"/>
        <w:jc w:val="both"/>
        <w:rPr>
          <w:rFonts w:hint="default" w:ascii="Times New Roman" w:hAnsi="Times New Roman" w:eastAsia="宋体" w:cs="Times New Roman"/>
          <w:kern w:val="2"/>
          <w:sz w:val="24"/>
          <w:szCs w:val="24"/>
          <w:lang w:eastAsia="zh-CN"/>
        </w:rPr>
      </w:pPr>
    </w:p>
    <w:p>
      <w:pPr>
        <w:widowControl w:val="0"/>
        <w:adjustRightInd/>
        <w:snapToGrid/>
        <w:spacing w:after="0" w:line="360" w:lineRule="auto"/>
        <w:ind w:firstLine="480"/>
        <w:jc w:val="right"/>
        <w:rPr>
          <w:rFonts w:hint="default" w:ascii="Times New Roman" w:hAnsi="Times New Roman" w:eastAsia="宋体" w:cs="Times New Roman"/>
          <w:kern w:val="2"/>
          <w:sz w:val="24"/>
          <w:szCs w:val="24"/>
          <w:lang w:eastAsia="zh-CN"/>
        </w:rPr>
      </w:pPr>
      <w:r>
        <w:rPr>
          <w:rFonts w:hint="default" w:ascii="Times New Roman" w:hAnsi="Times New Roman" w:eastAsia="宋体" w:cs="Times New Roman"/>
          <w:kern w:val="2"/>
          <w:sz w:val="24"/>
          <w:szCs w:val="24"/>
          <w:lang w:eastAsia="zh-CN"/>
        </w:rPr>
        <w:t>公告发布单位：</w:t>
      </w:r>
      <w:r>
        <w:rPr>
          <w:rFonts w:hint="eastAsia" w:ascii="Times New Roman" w:hAnsi="Times New Roman" w:eastAsia="宋体" w:cs="Times New Roman"/>
          <w:kern w:val="2"/>
          <w:sz w:val="24"/>
          <w:szCs w:val="24"/>
          <w:lang w:eastAsia="zh-CN"/>
        </w:rPr>
        <w:t>江西和兴新材料有限公司</w:t>
      </w:r>
    </w:p>
    <w:p>
      <w:pPr>
        <w:widowControl w:val="0"/>
        <w:adjustRightInd/>
        <w:snapToGrid/>
        <w:spacing w:after="0" w:line="360" w:lineRule="auto"/>
        <w:ind w:firstLine="480"/>
        <w:jc w:val="right"/>
        <w:rPr>
          <w:rFonts w:hint="default" w:ascii="Times New Roman" w:hAnsi="Times New Roman" w:cs="Times New Roman" w:eastAsiaTheme="minorEastAsia"/>
          <w:sz w:val="24"/>
          <w:szCs w:val="24"/>
        </w:rPr>
      </w:pPr>
      <w:r>
        <w:rPr>
          <w:rFonts w:hint="eastAsia" w:ascii="Times New Roman" w:hAnsi="Times New Roman" w:eastAsia="宋体" w:cs="Times New Roman"/>
          <w:kern w:val="2"/>
          <w:sz w:val="24"/>
          <w:szCs w:val="24"/>
          <w:lang w:val="en-US" w:eastAsia="zh-CN"/>
        </w:rPr>
        <w:t>2022</w:t>
      </w:r>
      <w:r>
        <w:rPr>
          <w:rFonts w:hint="default" w:ascii="Times New Roman" w:hAnsi="Times New Roman" w:eastAsia="宋体" w:cs="Times New Roman"/>
          <w:kern w:val="2"/>
          <w:sz w:val="24"/>
          <w:szCs w:val="24"/>
          <w:lang w:eastAsia="zh-CN"/>
        </w:rPr>
        <w:t>年</w:t>
      </w:r>
      <w:r>
        <w:rPr>
          <w:rFonts w:hint="eastAsia" w:ascii="Times New Roman" w:hAnsi="Times New Roman" w:eastAsia="宋体" w:cs="Times New Roman"/>
          <w:kern w:val="2"/>
          <w:sz w:val="24"/>
          <w:szCs w:val="24"/>
          <w:lang w:val="en-US" w:eastAsia="zh-CN"/>
        </w:rPr>
        <w:t>12</w:t>
      </w:r>
      <w:r>
        <w:rPr>
          <w:rFonts w:hint="default" w:ascii="Times New Roman" w:hAnsi="Times New Roman" w:eastAsia="宋体" w:cs="Times New Roman"/>
          <w:kern w:val="2"/>
          <w:sz w:val="24"/>
          <w:szCs w:val="24"/>
          <w:lang w:eastAsia="zh-CN"/>
        </w:rPr>
        <w:t>月</w:t>
      </w:r>
      <w:r>
        <w:rPr>
          <w:rFonts w:hint="eastAsia" w:ascii="Times New Roman" w:hAnsi="Times New Roman" w:eastAsia="宋体" w:cs="Times New Roman"/>
          <w:kern w:val="2"/>
          <w:sz w:val="24"/>
          <w:szCs w:val="24"/>
          <w:lang w:val="en-US" w:eastAsia="zh-CN"/>
        </w:rPr>
        <w:t>30</w:t>
      </w:r>
      <w:r>
        <w:rPr>
          <w:rFonts w:hint="default" w:ascii="Times New Roman" w:hAnsi="Times New Roman" w:eastAsia="宋体" w:cs="Times New Roman"/>
          <w:kern w:val="2"/>
          <w:sz w:val="24"/>
          <w:szCs w:val="24"/>
          <w:lang w:eastAsia="zh-CN"/>
        </w:rPr>
        <w:t>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50"/>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Tahoma">
    <w:panose1 w:val="020B0604030504040204"/>
    <w:charset w:val="00"/>
    <w:family w:val="auto"/>
    <w:pitch w:val="default"/>
    <w:sig w:usb0="E1002EFF" w:usb1="C000605B" w:usb2="00000029" w:usb3="00000000" w:csb0="200101FF" w:csb1="20280000"/>
  </w:font>
  <w:font w:name="微软雅黑">
    <w:panose1 w:val="020B0503020204020204"/>
    <w:charset w:val="86"/>
    <w:family w:val="auto"/>
    <w:pitch w:val="default"/>
    <w:sig w:usb0="80000287" w:usb1="2ACF3C50" w:usb2="00000016" w:usb3="00000000" w:csb0="0004001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VhYzQxNDFiNTZlYjdhMjU5ZDZlZDQ5OTA0NGRiYWMifQ=="/>
  </w:docVars>
  <w:rsids>
    <w:rsidRoot w:val="2E6D5C3E"/>
    <w:rsid w:val="008877F2"/>
    <w:rsid w:val="014550F4"/>
    <w:rsid w:val="02184711"/>
    <w:rsid w:val="058E5550"/>
    <w:rsid w:val="099D492D"/>
    <w:rsid w:val="0C6D1C83"/>
    <w:rsid w:val="0D9F2901"/>
    <w:rsid w:val="0ED02028"/>
    <w:rsid w:val="0F5F67FD"/>
    <w:rsid w:val="126D0DF3"/>
    <w:rsid w:val="185E12B2"/>
    <w:rsid w:val="186D76B8"/>
    <w:rsid w:val="1A4320C8"/>
    <w:rsid w:val="1C88313F"/>
    <w:rsid w:val="1CFE76FE"/>
    <w:rsid w:val="1DAA0A35"/>
    <w:rsid w:val="1FA32481"/>
    <w:rsid w:val="2290583F"/>
    <w:rsid w:val="238507AC"/>
    <w:rsid w:val="24E01518"/>
    <w:rsid w:val="298B39BA"/>
    <w:rsid w:val="2AF34D4E"/>
    <w:rsid w:val="2CC5155D"/>
    <w:rsid w:val="2CD7240A"/>
    <w:rsid w:val="2E6D5C3E"/>
    <w:rsid w:val="2F886366"/>
    <w:rsid w:val="302E786A"/>
    <w:rsid w:val="33356856"/>
    <w:rsid w:val="348E0F61"/>
    <w:rsid w:val="35776872"/>
    <w:rsid w:val="35827333"/>
    <w:rsid w:val="37586A35"/>
    <w:rsid w:val="37B6369F"/>
    <w:rsid w:val="383C6D50"/>
    <w:rsid w:val="384173FC"/>
    <w:rsid w:val="398D789C"/>
    <w:rsid w:val="39F778B6"/>
    <w:rsid w:val="3BB31913"/>
    <w:rsid w:val="3BF44314"/>
    <w:rsid w:val="3C894F49"/>
    <w:rsid w:val="3CEA7AE6"/>
    <w:rsid w:val="3DD434B8"/>
    <w:rsid w:val="3EFB713E"/>
    <w:rsid w:val="3F6F5109"/>
    <w:rsid w:val="405B2BEB"/>
    <w:rsid w:val="41474B22"/>
    <w:rsid w:val="475B7F89"/>
    <w:rsid w:val="487848EB"/>
    <w:rsid w:val="49D12101"/>
    <w:rsid w:val="4C5E4FB7"/>
    <w:rsid w:val="4C650763"/>
    <w:rsid w:val="4CB41A2E"/>
    <w:rsid w:val="4E820E32"/>
    <w:rsid w:val="4F1F0DC0"/>
    <w:rsid w:val="52AE75EE"/>
    <w:rsid w:val="53894344"/>
    <w:rsid w:val="543C2419"/>
    <w:rsid w:val="54532708"/>
    <w:rsid w:val="56500C97"/>
    <w:rsid w:val="57F35D5C"/>
    <w:rsid w:val="585219FA"/>
    <w:rsid w:val="5A5704C5"/>
    <w:rsid w:val="5B20472B"/>
    <w:rsid w:val="5C2B4220"/>
    <w:rsid w:val="5ED13DC6"/>
    <w:rsid w:val="5F2F6C13"/>
    <w:rsid w:val="5FEF781E"/>
    <w:rsid w:val="60602C01"/>
    <w:rsid w:val="62F02260"/>
    <w:rsid w:val="63933201"/>
    <w:rsid w:val="665973B5"/>
    <w:rsid w:val="6A074BEC"/>
    <w:rsid w:val="6ACD588D"/>
    <w:rsid w:val="6D725EBA"/>
    <w:rsid w:val="6E2F50BC"/>
    <w:rsid w:val="72934BF0"/>
    <w:rsid w:val="72D00358"/>
    <w:rsid w:val="734F1EB5"/>
    <w:rsid w:val="76434FCE"/>
    <w:rsid w:val="76886BCD"/>
    <w:rsid w:val="777B3DFC"/>
    <w:rsid w:val="7B3247BF"/>
    <w:rsid w:val="7FB0195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adjustRightInd w:val="0"/>
      <w:snapToGrid w:val="0"/>
      <w:spacing w:after="200"/>
    </w:pPr>
    <w:rPr>
      <w:rFonts w:ascii="Tahoma" w:hAnsi="Tahoma" w:eastAsia="微软雅黑" w:cstheme="minorBidi"/>
      <w:sz w:val="22"/>
      <w:szCs w:val="22"/>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customStyle="1" w:styleId="2">
    <w:name w:val="Default"/>
    <w:qFormat/>
    <w:uiPriority w:val="0"/>
    <w:pPr>
      <w:widowControl w:val="0"/>
      <w:autoSpaceDE w:val="0"/>
      <w:autoSpaceDN w:val="0"/>
      <w:adjustRightInd w:val="0"/>
    </w:pPr>
    <w:rPr>
      <w:rFonts w:ascii="宋体" w:hAnsi="宋体" w:eastAsia="宋体" w:cs="宋体"/>
      <w:color w:val="000000"/>
      <w:sz w:val="24"/>
      <w:szCs w:val="24"/>
      <w:lang w:val="en-US" w:eastAsia="zh-CN" w:bidi="ar-SA"/>
    </w:rPr>
  </w:style>
  <w:style w:type="paragraph" w:styleId="3">
    <w:name w:val="footer"/>
    <w:basedOn w:val="1"/>
    <w:qFormat/>
    <w:uiPriority w:val="99"/>
    <w:pPr>
      <w:tabs>
        <w:tab w:val="center" w:pos="4153"/>
        <w:tab w:val="right" w:pos="8306"/>
      </w:tabs>
      <w:snapToGrid w:val="0"/>
      <w:ind w:firstLine="200" w:firstLineChars="200"/>
      <w:jc w:val="left"/>
    </w:pPr>
    <w:rPr>
      <w:rFonts w:ascii="Times New Roman" w:hAnsi="Times New Roman"/>
      <w:kern w:val="0"/>
      <w:sz w:val="18"/>
      <w:szCs w:val="18"/>
    </w:rPr>
  </w:style>
  <w:style w:type="paragraph" w:styleId="4">
    <w:name w:val="header"/>
    <w:basedOn w:val="1"/>
    <w:unhideWhenUsed/>
    <w:qFormat/>
    <w:uiPriority w:val="99"/>
    <w:pPr>
      <w:pBdr>
        <w:bottom w:val="single" w:color="auto" w:sz="6" w:space="1"/>
      </w:pBdr>
      <w:tabs>
        <w:tab w:val="center" w:pos="4153"/>
        <w:tab w:val="right" w:pos="8306"/>
      </w:tabs>
      <w:jc w:val="center"/>
    </w:pPr>
    <w:rPr>
      <w:sz w:val="18"/>
      <w:szCs w:val="18"/>
    </w:rPr>
  </w:style>
  <w:style w:type="character" w:styleId="7">
    <w:name w:val="Hyperlink"/>
    <w:qFormat/>
    <w:uiPriority w:val="99"/>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528</Words>
  <Characters>621</Characters>
  <Lines>0</Lines>
  <Paragraphs>0</Paragraphs>
  <TotalTime>0</TotalTime>
  <ScaleCrop>false</ScaleCrop>
  <LinksUpToDate>false</LinksUpToDate>
  <CharactersWithSpaces>635</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2019-03-19T06:06:00Z</dcterms:created>
  <dc:creator>敷衍怎么演▲</dc:creator>
  <cp:lastModifiedBy>Administrator</cp:lastModifiedBy>
  <dcterms:modified xsi:type="dcterms:W3CDTF">2023-03-08T03:17:49Z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3205B2A443F949FAB728D51AF7FB318E</vt:lpwstr>
  </property>
</Properties>
</file>